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3997" w14:textId="5C4EE653" w:rsidR="00AB185D" w:rsidRPr="00121B99" w:rsidRDefault="00AB185D" w:rsidP="00AB185D">
      <w:pPr>
        <w:pStyle w:val="Heading2"/>
      </w:pPr>
      <w:bookmarkStart w:id="0" w:name="_Toc310597896"/>
      <w:bookmarkStart w:id="1" w:name="_GoBack"/>
      <w:bookmarkEnd w:id="1"/>
      <w:r>
        <w:rPr>
          <w:rFonts w:ascii="Arial" w:hAnsi="Arial" w:cs="Arial"/>
          <w:sz w:val="28"/>
          <w:szCs w:val="28"/>
        </w:rPr>
        <w:t xml:space="preserve">Manufactured Homes </w:t>
      </w:r>
      <w:r w:rsidRPr="00680D7D">
        <w:rPr>
          <w:rFonts w:ascii="Arial" w:hAnsi="Arial" w:cs="Arial"/>
          <w:sz w:val="28"/>
          <w:szCs w:val="28"/>
        </w:rPr>
        <w:t>–</w:t>
      </w:r>
      <w:r>
        <w:rPr>
          <w:rFonts w:ascii="Arial" w:hAnsi="Arial" w:cs="Arial"/>
          <w:sz w:val="28"/>
          <w:szCs w:val="28"/>
        </w:rPr>
        <w:t xml:space="preserve"> </w:t>
      </w:r>
      <w:r w:rsidR="00763829">
        <w:rPr>
          <w:rFonts w:ascii="Arial" w:hAnsi="Arial" w:cs="Arial"/>
          <w:sz w:val="28"/>
          <w:szCs w:val="28"/>
        </w:rPr>
        <w:t>floodplain management</w:t>
      </w:r>
      <w:r w:rsidRPr="00680D7D">
        <w:rPr>
          <w:rFonts w:ascii="Arial" w:hAnsi="Arial" w:cs="Arial"/>
          <w:sz w:val="28"/>
          <w:szCs w:val="28"/>
        </w:rPr>
        <w:t xml:space="preserve"> ordinance</w:t>
      </w:r>
      <w:r>
        <w:rPr>
          <w:rFonts w:ascii="Arial" w:hAnsi="Arial" w:cs="Arial"/>
          <w:sz w:val="28"/>
          <w:szCs w:val="28"/>
        </w:rPr>
        <w:t xml:space="preserve"> </w:t>
      </w:r>
      <w:r w:rsidR="004511DE">
        <w:rPr>
          <w:rFonts w:ascii="Arial" w:hAnsi="Arial" w:cs="Arial"/>
          <w:sz w:val="28"/>
          <w:szCs w:val="28"/>
        </w:rPr>
        <w:t>changes</w:t>
      </w:r>
      <w:r w:rsidR="00E831FA">
        <w:rPr>
          <w:rFonts w:ascii="Arial" w:hAnsi="Arial" w:cs="Arial"/>
          <w:sz w:val="28"/>
          <w:szCs w:val="28"/>
        </w:rPr>
        <w:t xml:space="preserve"> to </w:t>
      </w:r>
      <w:r w:rsidR="00DF6CBF">
        <w:rPr>
          <w:rFonts w:ascii="Arial" w:hAnsi="Arial" w:cs="Arial"/>
          <w:sz w:val="28"/>
          <w:szCs w:val="28"/>
        </w:rPr>
        <w:t>prohibit</w:t>
      </w:r>
      <w:r w:rsidR="00BD6E4E">
        <w:rPr>
          <w:rFonts w:ascii="Arial" w:hAnsi="Arial" w:cs="Arial"/>
          <w:sz w:val="28"/>
          <w:szCs w:val="28"/>
        </w:rPr>
        <w:t xml:space="preserve"> </w:t>
      </w:r>
      <w:r w:rsidR="0078650C">
        <w:rPr>
          <w:rFonts w:ascii="Arial" w:hAnsi="Arial" w:cs="Arial"/>
          <w:sz w:val="28"/>
          <w:szCs w:val="28"/>
        </w:rPr>
        <w:t xml:space="preserve">the </w:t>
      </w:r>
      <w:r w:rsidR="00C64F82">
        <w:rPr>
          <w:rFonts w:ascii="Arial" w:hAnsi="Arial" w:cs="Arial"/>
          <w:sz w:val="28"/>
          <w:szCs w:val="28"/>
        </w:rPr>
        <w:t xml:space="preserve">installation </w:t>
      </w:r>
      <w:r w:rsidR="00BD6E4E">
        <w:rPr>
          <w:rFonts w:ascii="Arial" w:hAnsi="Arial" w:cs="Arial"/>
          <w:sz w:val="28"/>
          <w:szCs w:val="28"/>
        </w:rPr>
        <w:t xml:space="preserve">of </w:t>
      </w:r>
      <w:r w:rsidR="00C64F82">
        <w:rPr>
          <w:rFonts w:ascii="Arial" w:hAnsi="Arial" w:cs="Arial"/>
          <w:sz w:val="28"/>
          <w:szCs w:val="28"/>
        </w:rPr>
        <w:t>manufactured home</w:t>
      </w:r>
      <w:r w:rsidR="00BD6E4E">
        <w:rPr>
          <w:rFonts w:ascii="Arial" w:hAnsi="Arial" w:cs="Arial"/>
          <w:sz w:val="28"/>
          <w:szCs w:val="28"/>
        </w:rPr>
        <w:t>s</w:t>
      </w:r>
      <w:r w:rsidR="009055C3">
        <w:rPr>
          <w:rFonts w:ascii="Arial" w:hAnsi="Arial" w:cs="Arial"/>
          <w:sz w:val="28"/>
          <w:szCs w:val="28"/>
        </w:rPr>
        <w:t xml:space="preserve"> in flood hazard areas or in the community</w:t>
      </w:r>
    </w:p>
    <w:p w14:paraId="7A2016F7" w14:textId="0446676B" w:rsidR="00E831FA" w:rsidRPr="005407C9" w:rsidRDefault="00D00F5C" w:rsidP="00E831FA">
      <w:pPr>
        <w:pStyle w:val="Heading2"/>
        <w:rPr>
          <w:rFonts w:ascii="Times New Roman" w:hAnsi="Times New Roman" w:cs="Times New Roman"/>
          <w:b w:val="0"/>
          <w:sz w:val="24"/>
          <w:szCs w:val="24"/>
        </w:rPr>
      </w:pPr>
      <w:r w:rsidRPr="005407C9">
        <w:rPr>
          <w:rFonts w:ascii="Times New Roman" w:hAnsi="Times New Roman" w:cs="Times New Roman"/>
          <w:sz w:val="24"/>
          <w:szCs w:val="24"/>
          <w:u w:val="single"/>
        </w:rPr>
        <w:t>Objective</w:t>
      </w:r>
      <w:r w:rsidRPr="005407C9">
        <w:rPr>
          <w:rFonts w:ascii="Times New Roman" w:hAnsi="Times New Roman" w:cs="Times New Roman"/>
          <w:sz w:val="24"/>
          <w:szCs w:val="24"/>
        </w:rPr>
        <w:t xml:space="preserve">: </w:t>
      </w:r>
      <w:r w:rsidRPr="005407C9">
        <w:rPr>
          <w:rFonts w:ascii="Times New Roman" w:hAnsi="Times New Roman" w:cs="Times New Roman"/>
          <w:b w:val="0"/>
          <w:sz w:val="24"/>
          <w:szCs w:val="24"/>
        </w:rPr>
        <w:t xml:space="preserve">Modify local floodplain management regulations to </w:t>
      </w:r>
      <w:r w:rsidR="00DF6CBF" w:rsidRPr="005407C9">
        <w:rPr>
          <w:rFonts w:ascii="Times New Roman" w:hAnsi="Times New Roman" w:cs="Times New Roman"/>
          <w:b w:val="0"/>
          <w:sz w:val="24"/>
          <w:szCs w:val="24"/>
        </w:rPr>
        <w:t>prohibit</w:t>
      </w:r>
      <w:r w:rsidR="00BD6E4E" w:rsidRPr="005407C9">
        <w:rPr>
          <w:rFonts w:ascii="Times New Roman" w:hAnsi="Times New Roman" w:cs="Times New Roman"/>
          <w:b w:val="0"/>
          <w:sz w:val="24"/>
          <w:szCs w:val="24"/>
        </w:rPr>
        <w:t xml:space="preserve"> </w:t>
      </w:r>
      <w:r w:rsidR="00F04838" w:rsidRPr="005407C9">
        <w:rPr>
          <w:rFonts w:ascii="Times New Roman" w:hAnsi="Times New Roman" w:cs="Times New Roman"/>
          <w:b w:val="0"/>
          <w:sz w:val="24"/>
          <w:szCs w:val="24"/>
        </w:rPr>
        <w:t>manufactured homes</w:t>
      </w:r>
      <w:r w:rsidR="00AB185D" w:rsidRPr="005407C9">
        <w:rPr>
          <w:rFonts w:ascii="Times New Roman" w:hAnsi="Times New Roman" w:cs="Times New Roman"/>
          <w:b w:val="0"/>
          <w:sz w:val="24"/>
          <w:szCs w:val="24"/>
        </w:rPr>
        <w:t xml:space="preserve"> </w:t>
      </w:r>
      <w:bookmarkEnd w:id="0"/>
      <w:r w:rsidR="00BD6E4E" w:rsidRPr="005407C9">
        <w:rPr>
          <w:rFonts w:ascii="Times New Roman" w:hAnsi="Times New Roman" w:cs="Times New Roman"/>
          <w:b w:val="0"/>
          <w:sz w:val="24"/>
          <w:szCs w:val="24"/>
        </w:rPr>
        <w:t>in flood hazard areas</w:t>
      </w:r>
      <w:r w:rsidR="00B9784A" w:rsidRPr="005407C9">
        <w:rPr>
          <w:rFonts w:ascii="Times New Roman" w:hAnsi="Times New Roman" w:cs="Times New Roman"/>
          <w:b w:val="0"/>
          <w:sz w:val="24"/>
          <w:szCs w:val="24"/>
        </w:rPr>
        <w:t xml:space="preserve"> </w:t>
      </w:r>
      <w:r w:rsidR="00B9784A" w:rsidRPr="009055C3">
        <w:rPr>
          <w:rFonts w:ascii="Times New Roman" w:hAnsi="Times New Roman" w:cs="Times New Roman"/>
          <w:b w:val="0"/>
          <w:sz w:val="24"/>
          <w:szCs w:val="24"/>
          <w:u w:val="single"/>
        </w:rPr>
        <w:t>or</w:t>
      </w:r>
      <w:r w:rsidR="00B9784A" w:rsidRPr="005407C9">
        <w:rPr>
          <w:rFonts w:ascii="Times New Roman" w:hAnsi="Times New Roman" w:cs="Times New Roman"/>
          <w:b w:val="0"/>
          <w:sz w:val="24"/>
          <w:szCs w:val="24"/>
        </w:rPr>
        <w:t xml:space="preserve"> state </w:t>
      </w:r>
      <w:r w:rsidR="009055C3">
        <w:rPr>
          <w:rFonts w:ascii="Times New Roman" w:hAnsi="Times New Roman" w:cs="Times New Roman"/>
          <w:b w:val="0"/>
          <w:sz w:val="24"/>
          <w:szCs w:val="24"/>
        </w:rPr>
        <w:t xml:space="preserve">that </w:t>
      </w:r>
      <w:r w:rsidR="00B9784A" w:rsidRPr="005407C9">
        <w:rPr>
          <w:rFonts w:ascii="Times New Roman" w:hAnsi="Times New Roman" w:cs="Times New Roman"/>
          <w:b w:val="0"/>
          <w:sz w:val="24"/>
          <w:szCs w:val="24"/>
        </w:rPr>
        <w:t xml:space="preserve">manufactured homes are not </w:t>
      </w:r>
      <w:r w:rsidR="00CE1EFC">
        <w:rPr>
          <w:rFonts w:ascii="Times New Roman" w:hAnsi="Times New Roman" w:cs="Times New Roman"/>
          <w:b w:val="0"/>
          <w:sz w:val="24"/>
          <w:szCs w:val="24"/>
        </w:rPr>
        <w:t>permitted</w:t>
      </w:r>
      <w:r w:rsidR="00B9784A" w:rsidRPr="005407C9">
        <w:rPr>
          <w:rFonts w:ascii="Times New Roman" w:hAnsi="Times New Roman" w:cs="Times New Roman"/>
          <w:b w:val="0"/>
          <w:sz w:val="24"/>
          <w:szCs w:val="24"/>
        </w:rPr>
        <w:t xml:space="preserve"> in the community</w:t>
      </w:r>
      <w:r w:rsidR="00BD6E4E" w:rsidRPr="005407C9">
        <w:rPr>
          <w:rFonts w:ascii="Times New Roman" w:hAnsi="Times New Roman" w:cs="Times New Roman"/>
          <w:b w:val="0"/>
          <w:sz w:val="24"/>
          <w:szCs w:val="24"/>
        </w:rPr>
        <w:t>.</w:t>
      </w:r>
      <w:r w:rsidR="00F44374" w:rsidRPr="005407C9">
        <w:rPr>
          <w:rFonts w:ascii="Times New Roman" w:hAnsi="Times New Roman" w:cs="Times New Roman"/>
          <w:b w:val="0"/>
          <w:sz w:val="24"/>
          <w:szCs w:val="24"/>
        </w:rPr>
        <w:t xml:space="preserve"> </w:t>
      </w:r>
    </w:p>
    <w:p w14:paraId="3BB63D40" w14:textId="7DE85919" w:rsidR="00AB185D" w:rsidRPr="005407C9" w:rsidRDefault="00AB185D" w:rsidP="00580BBB">
      <w:pPr>
        <w:rPr>
          <w:rFonts w:ascii="Times New Roman" w:hAnsi="Times New Roman"/>
          <w:sz w:val="24"/>
          <w:szCs w:val="24"/>
        </w:rPr>
      </w:pPr>
    </w:p>
    <w:p w14:paraId="2B40D5A2" w14:textId="6867DAFC" w:rsidR="00BD6E4E" w:rsidRPr="005407C9" w:rsidRDefault="00580BBB" w:rsidP="00450664">
      <w:pPr>
        <w:rPr>
          <w:rFonts w:ascii="Times New Roman" w:hAnsi="Times New Roman"/>
          <w:sz w:val="24"/>
          <w:szCs w:val="24"/>
        </w:rPr>
      </w:pPr>
      <w:r w:rsidRPr="005407C9">
        <w:rPr>
          <w:rFonts w:ascii="Times New Roman" w:hAnsi="Times New Roman"/>
          <w:b/>
          <w:sz w:val="24"/>
          <w:szCs w:val="24"/>
          <w:u w:val="single"/>
        </w:rPr>
        <w:t>Description</w:t>
      </w:r>
      <w:r w:rsidRPr="005407C9">
        <w:rPr>
          <w:rFonts w:ascii="Times New Roman" w:hAnsi="Times New Roman"/>
          <w:b/>
          <w:sz w:val="24"/>
          <w:szCs w:val="24"/>
        </w:rPr>
        <w:t xml:space="preserve">: </w:t>
      </w:r>
      <w:r w:rsidR="001025C3" w:rsidRPr="005407C9">
        <w:rPr>
          <w:rFonts w:ascii="Times New Roman" w:hAnsi="Times New Roman"/>
          <w:sz w:val="24"/>
          <w:szCs w:val="24"/>
        </w:rPr>
        <w:t xml:space="preserve">The National Flood Insurance Program regulations (44 CFR Section 60.3) </w:t>
      </w:r>
      <w:r w:rsidR="00BD6E4E" w:rsidRPr="005407C9">
        <w:rPr>
          <w:rFonts w:ascii="Times New Roman" w:hAnsi="Times New Roman"/>
          <w:sz w:val="24"/>
          <w:szCs w:val="24"/>
        </w:rPr>
        <w:t xml:space="preserve">include requirements for </w:t>
      </w:r>
      <w:r w:rsidR="00950A22">
        <w:rPr>
          <w:rFonts w:ascii="Times New Roman" w:hAnsi="Times New Roman"/>
          <w:sz w:val="24"/>
          <w:szCs w:val="24"/>
        </w:rPr>
        <w:t xml:space="preserve">the </w:t>
      </w:r>
      <w:r w:rsidR="00BD6E4E" w:rsidRPr="005407C9">
        <w:rPr>
          <w:rFonts w:ascii="Times New Roman" w:hAnsi="Times New Roman"/>
          <w:sz w:val="24"/>
          <w:szCs w:val="24"/>
        </w:rPr>
        <w:t xml:space="preserve">installation of </w:t>
      </w:r>
      <w:r w:rsidR="001025C3" w:rsidRPr="005407C9">
        <w:rPr>
          <w:rFonts w:ascii="Times New Roman" w:hAnsi="Times New Roman"/>
          <w:sz w:val="24"/>
          <w:szCs w:val="24"/>
        </w:rPr>
        <w:t xml:space="preserve">manufactured homes </w:t>
      </w:r>
      <w:r w:rsidR="00BD6E4E" w:rsidRPr="005407C9">
        <w:rPr>
          <w:rFonts w:ascii="Times New Roman" w:hAnsi="Times New Roman"/>
          <w:sz w:val="24"/>
          <w:szCs w:val="24"/>
        </w:rPr>
        <w:t>in flood hazard areas. Some communities do not allow manufactured homes to be installed anywhere within their boundaries, while other</w:t>
      </w:r>
      <w:r w:rsidR="005B008A">
        <w:rPr>
          <w:rFonts w:ascii="Times New Roman" w:hAnsi="Times New Roman"/>
          <w:sz w:val="24"/>
          <w:szCs w:val="24"/>
        </w:rPr>
        <w:t xml:space="preserve"> communities </w:t>
      </w:r>
      <w:r w:rsidR="00BD6E4E" w:rsidRPr="005407C9">
        <w:rPr>
          <w:rFonts w:ascii="Times New Roman" w:hAnsi="Times New Roman"/>
          <w:sz w:val="24"/>
          <w:szCs w:val="24"/>
        </w:rPr>
        <w:t xml:space="preserve">do not allow manufactured homes to be installed in </w:t>
      </w:r>
      <w:r w:rsidR="004438BF">
        <w:rPr>
          <w:rFonts w:ascii="Times New Roman" w:hAnsi="Times New Roman"/>
          <w:sz w:val="24"/>
          <w:szCs w:val="24"/>
        </w:rPr>
        <w:t xml:space="preserve">any </w:t>
      </w:r>
      <w:r w:rsidR="00BD6E4E" w:rsidRPr="005407C9">
        <w:rPr>
          <w:rFonts w:ascii="Times New Roman" w:hAnsi="Times New Roman"/>
          <w:sz w:val="24"/>
          <w:szCs w:val="24"/>
        </w:rPr>
        <w:t xml:space="preserve">flood hazard area. </w:t>
      </w:r>
    </w:p>
    <w:p w14:paraId="0CDFC986" w14:textId="77777777" w:rsidR="00BD6E4E" w:rsidRPr="005407C9" w:rsidRDefault="00BD6E4E" w:rsidP="00450664">
      <w:pPr>
        <w:rPr>
          <w:rFonts w:ascii="Times New Roman" w:hAnsi="Times New Roman"/>
          <w:sz w:val="24"/>
          <w:szCs w:val="24"/>
        </w:rPr>
      </w:pPr>
    </w:p>
    <w:p w14:paraId="0FEF7C58" w14:textId="1BFA25ED" w:rsidR="008226F0" w:rsidRPr="008226F0" w:rsidRDefault="008226F0" w:rsidP="00450664">
      <w:pPr>
        <w:rPr>
          <w:rFonts w:ascii="Times New Roman" w:hAnsi="Times New Roman"/>
          <w:b/>
          <w:sz w:val="24"/>
          <w:szCs w:val="24"/>
        </w:rPr>
      </w:pPr>
      <w:r w:rsidRPr="008226F0">
        <w:rPr>
          <w:rFonts w:ascii="Times New Roman" w:hAnsi="Times New Roman"/>
          <w:b/>
          <w:sz w:val="24"/>
          <w:szCs w:val="24"/>
        </w:rPr>
        <w:t xml:space="preserve">Use these instructions to prepare draft amendments to ordinances </w:t>
      </w:r>
      <w:r w:rsidR="00B42023" w:rsidRPr="008226F0">
        <w:rPr>
          <w:rFonts w:ascii="Times New Roman" w:hAnsi="Times New Roman"/>
          <w:b/>
          <w:sz w:val="24"/>
          <w:szCs w:val="24"/>
        </w:rPr>
        <w:t xml:space="preserve">to remove </w:t>
      </w:r>
      <w:r w:rsidR="00C9271E" w:rsidRPr="008226F0">
        <w:rPr>
          <w:rFonts w:ascii="Times New Roman" w:hAnsi="Times New Roman"/>
          <w:b/>
          <w:sz w:val="24"/>
          <w:szCs w:val="24"/>
        </w:rPr>
        <w:t>requirements for installation of manufactured homes</w:t>
      </w:r>
      <w:r w:rsidR="0091491A" w:rsidRPr="008226F0">
        <w:rPr>
          <w:rFonts w:ascii="Times New Roman" w:hAnsi="Times New Roman"/>
          <w:b/>
          <w:sz w:val="24"/>
          <w:szCs w:val="24"/>
        </w:rPr>
        <w:t xml:space="preserve"> when manufactured homes are not </w:t>
      </w:r>
      <w:r w:rsidR="00CE1EFC">
        <w:rPr>
          <w:rFonts w:ascii="Times New Roman" w:hAnsi="Times New Roman"/>
          <w:b/>
          <w:sz w:val="24"/>
          <w:szCs w:val="24"/>
        </w:rPr>
        <w:t>permitted</w:t>
      </w:r>
      <w:r w:rsidR="00B42023" w:rsidRPr="008226F0">
        <w:rPr>
          <w:rFonts w:ascii="Times New Roman" w:hAnsi="Times New Roman"/>
          <w:b/>
          <w:sz w:val="24"/>
          <w:szCs w:val="24"/>
        </w:rPr>
        <w:t>.</w:t>
      </w:r>
      <w:r w:rsidR="001F4651">
        <w:rPr>
          <w:rFonts w:ascii="Times New Roman" w:hAnsi="Times New Roman"/>
          <w:b/>
          <w:sz w:val="24"/>
          <w:szCs w:val="24"/>
        </w:rPr>
        <w:t xml:space="preserve"> FEMA advises that w</w:t>
      </w:r>
      <w:r w:rsidR="00B9784A" w:rsidRPr="008226F0">
        <w:rPr>
          <w:rFonts w:ascii="Times New Roman" w:hAnsi="Times New Roman"/>
          <w:b/>
          <w:sz w:val="24"/>
          <w:szCs w:val="24"/>
        </w:rPr>
        <w:t xml:space="preserve">hen communities do not permit manufactured homes in the community, the floodplain management regulations </w:t>
      </w:r>
      <w:r w:rsidR="005407C9" w:rsidRPr="008226F0">
        <w:rPr>
          <w:rFonts w:ascii="Times New Roman" w:hAnsi="Times New Roman"/>
          <w:b/>
          <w:sz w:val="24"/>
          <w:szCs w:val="24"/>
        </w:rPr>
        <w:t>should</w:t>
      </w:r>
      <w:r w:rsidR="00B9784A" w:rsidRPr="008226F0">
        <w:rPr>
          <w:rFonts w:ascii="Times New Roman" w:hAnsi="Times New Roman"/>
          <w:b/>
          <w:sz w:val="24"/>
          <w:szCs w:val="24"/>
        </w:rPr>
        <w:t xml:space="preserve"> be modified to restate that limitation. </w:t>
      </w:r>
    </w:p>
    <w:p w14:paraId="23275EEE" w14:textId="77777777" w:rsidR="008226F0" w:rsidRDefault="008226F0" w:rsidP="00450664">
      <w:pPr>
        <w:rPr>
          <w:rFonts w:ascii="Times New Roman" w:hAnsi="Times New Roman"/>
          <w:sz w:val="24"/>
          <w:szCs w:val="24"/>
        </w:rPr>
      </w:pPr>
    </w:p>
    <w:p w14:paraId="6599A81D" w14:textId="7181FF2D" w:rsidR="004438BF" w:rsidRDefault="00F44374" w:rsidP="00450664">
      <w:pPr>
        <w:rPr>
          <w:rFonts w:ascii="Times New Roman" w:hAnsi="Times New Roman"/>
          <w:sz w:val="24"/>
          <w:szCs w:val="24"/>
        </w:rPr>
      </w:pPr>
      <w:r w:rsidRPr="005407C9">
        <w:rPr>
          <w:rFonts w:ascii="Times New Roman" w:hAnsi="Times New Roman"/>
          <w:sz w:val="24"/>
          <w:szCs w:val="24"/>
        </w:rPr>
        <w:t xml:space="preserve">See separate instructions to </w:t>
      </w:r>
    </w:p>
    <w:p w14:paraId="342A2A59" w14:textId="77777777" w:rsidR="004438BF" w:rsidRDefault="004438BF" w:rsidP="005B008A">
      <w:pPr>
        <w:pStyle w:val="ListParagraph"/>
        <w:numPr>
          <w:ilvl w:val="0"/>
          <w:numId w:val="18"/>
        </w:numPr>
        <w:spacing w:before="120"/>
        <w:rPr>
          <w:rFonts w:ascii="Times New Roman" w:hAnsi="Times New Roman"/>
          <w:sz w:val="24"/>
          <w:szCs w:val="24"/>
        </w:rPr>
      </w:pPr>
      <w:r>
        <w:rPr>
          <w:rFonts w:ascii="Times New Roman" w:hAnsi="Times New Roman"/>
          <w:sz w:val="24"/>
          <w:szCs w:val="24"/>
        </w:rPr>
        <w:t>N</w:t>
      </w:r>
      <w:r w:rsidRPr="004438BF">
        <w:rPr>
          <w:rFonts w:ascii="Times New Roman" w:hAnsi="Times New Roman"/>
          <w:sz w:val="24"/>
          <w:szCs w:val="24"/>
        </w:rPr>
        <w:t>ot permit new installations in floodways or Zone V, except in existing manufactured home parks and subdivisions</w:t>
      </w:r>
      <w:r>
        <w:rPr>
          <w:rFonts w:ascii="Times New Roman" w:hAnsi="Times New Roman"/>
          <w:sz w:val="24"/>
          <w:szCs w:val="24"/>
        </w:rPr>
        <w:t xml:space="preserve"> (a defined term)</w:t>
      </w:r>
      <w:r w:rsidRPr="004438BF">
        <w:rPr>
          <w:rFonts w:ascii="Times New Roman" w:hAnsi="Times New Roman"/>
          <w:sz w:val="24"/>
          <w:szCs w:val="24"/>
        </w:rPr>
        <w:t xml:space="preserve">. </w:t>
      </w:r>
    </w:p>
    <w:p w14:paraId="0042C811" w14:textId="7FE4E49C" w:rsidR="00BD6E4E" w:rsidRPr="004438BF" w:rsidRDefault="004438BF" w:rsidP="005B008A">
      <w:pPr>
        <w:pStyle w:val="ListParagraph"/>
        <w:numPr>
          <w:ilvl w:val="0"/>
          <w:numId w:val="18"/>
        </w:numPr>
        <w:spacing w:before="120"/>
        <w:rPr>
          <w:rFonts w:ascii="Times New Roman" w:hAnsi="Times New Roman"/>
          <w:sz w:val="24"/>
          <w:szCs w:val="24"/>
        </w:rPr>
      </w:pPr>
      <w:r>
        <w:rPr>
          <w:rFonts w:ascii="Times New Roman" w:hAnsi="Times New Roman"/>
          <w:sz w:val="24"/>
          <w:szCs w:val="24"/>
        </w:rPr>
        <w:t>R</w:t>
      </w:r>
      <w:r w:rsidR="00F44374" w:rsidRPr="004438BF">
        <w:rPr>
          <w:rFonts w:ascii="Times New Roman" w:hAnsi="Times New Roman"/>
          <w:sz w:val="24"/>
          <w:szCs w:val="24"/>
        </w:rPr>
        <w:t>emove the 36-inch elevation provision for installation</w:t>
      </w:r>
      <w:r>
        <w:rPr>
          <w:rFonts w:ascii="Times New Roman" w:hAnsi="Times New Roman"/>
          <w:sz w:val="24"/>
          <w:szCs w:val="24"/>
        </w:rPr>
        <w:t>s</w:t>
      </w:r>
      <w:r w:rsidR="00F44374" w:rsidRPr="004438BF">
        <w:rPr>
          <w:rFonts w:ascii="Times New Roman" w:hAnsi="Times New Roman"/>
          <w:sz w:val="24"/>
          <w:szCs w:val="24"/>
        </w:rPr>
        <w:t xml:space="preserve"> in “existing manufactured home parks and subdivisions” (</w:t>
      </w:r>
      <w:r w:rsidR="00201FE7">
        <w:rPr>
          <w:rFonts w:ascii="Times New Roman" w:hAnsi="Times New Roman"/>
          <w:sz w:val="24"/>
          <w:szCs w:val="24"/>
        </w:rPr>
        <w:t>a CRS Class 8 prerequisite</w:t>
      </w:r>
      <w:r w:rsidR="00F44374" w:rsidRPr="004438BF">
        <w:rPr>
          <w:rFonts w:ascii="Times New Roman" w:hAnsi="Times New Roman"/>
          <w:sz w:val="24"/>
          <w:szCs w:val="24"/>
        </w:rPr>
        <w:t>).</w:t>
      </w:r>
    </w:p>
    <w:p w14:paraId="02D6B357" w14:textId="584445B7" w:rsidR="007910A0" w:rsidRPr="005407C9" w:rsidRDefault="007910A0" w:rsidP="007910A0">
      <w:pPr>
        <w:rPr>
          <w:rFonts w:ascii="Times New Roman" w:hAnsi="Times New Roman"/>
          <w:sz w:val="24"/>
          <w:szCs w:val="24"/>
        </w:rPr>
      </w:pPr>
    </w:p>
    <w:p w14:paraId="1E5D1ED2" w14:textId="2534499D" w:rsidR="00C343BF" w:rsidRPr="005407C9" w:rsidRDefault="004E084F" w:rsidP="009D7FCB">
      <w:pPr>
        <w:tabs>
          <w:tab w:val="left" w:pos="1970"/>
        </w:tabs>
        <w:jc w:val="center"/>
        <w:rPr>
          <w:rFonts w:ascii="Times New Roman" w:hAnsi="Times New Roman"/>
          <w:sz w:val="24"/>
          <w:szCs w:val="24"/>
        </w:rPr>
      </w:pPr>
      <w:r w:rsidRPr="005407C9">
        <w:rPr>
          <w:rFonts w:ascii="Times New Roman" w:hAnsi="Times New Roman"/>
          <w:b/>
          <w:sz w:val="24"/>
          <w:szCs w:val="24"/>
        </w:rPr>
        <w:t>INSTRUCTIONS</w:t>
      </w:r>
    </w:p>
    <w:p w14:paraId="15DFC03E" w14:textId="660DF257" w:rsidR="00707A75" w:rsidRPr="005407C9" w:rsidRDefault="00707A75" w:rsidP="00707A75">
      <w:pPr>
        <w:rPr>
          <w:rFonts w:ascii="Times New Roman" w:hAnsi="Times New Roman"/>
          <w:i/>
          <w:sz w:val="24"/>
          <w:szCs w:val="24"/>
        </w:rPr>
      </w:pPr>
    </w:p>
    <w:p w14:paraId="2B7B07F3" w14:textId="0BAD27B3" w:rsidR="00110319" w:rsidRPr="005407C9" w:rsidRDefault="00611BB9" w:rsidP="000D61CA">
      <w:pPr>
        <w:pStyle w:val="ListParagraph"/>
        <w:numPr>
          <w:ilvl w:val="0"/>
          <w:numId w:val="8"/>
        </w:numPr>
        <w:spacing w:after="120"/>
        <w:rPr>
          <w:rFonts w:ascii="Times New Roman" w:hAnsi="Times New Roman"/>
          <w:sz w:val="24"/>
          <w:szCs w:val="24"/>
        </w:rPr>
      </w:pPr>
      <w:r w:rsidRPr="000B0176">
        <w:rPr>
          <w:rFonts w:ascii="Times New Roman" w:hAnsi="Times New Roman"/>
          <w:noProof/>
          <w:sz w:val="24"/>
          <w:szCs w:val="24"/>
        </w:rPr>
        <mc:AlternateContent>
          <mc:Choice Requires="wps">
            <w:drawing>
              <wp:anchor distT="91440" distB="91440" distL="114300" distR="114300" simplePos="0" relativeHeight="251673600" behindDoc="0" locked="0" layoutInCell="1" allowOverlap="1" wp14:anchorId="344DEFDE" wp14:editId="3D4BAED3">
                <wp:simplePos x="0" y="0"/>
                <wp:positionH relativeFrom="margin">
                  <wp:posOffset>3962400</wp:posOffset>
                </wp:positionH>
                <wp:positionV relativeFrom="paragraph">
                  <wp:posOffset>719455</wp:posOffset>
                </wp:positionV>
                <wp:extent cx="2103120" cy="2609850"/>
                <wp:effectExtent l="0" t="0" r="0" b="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D2762" w14:textId="1CD864DE" w:rsidR="00AE24A5" w:rsidRDefault="005407C9" w:rsidP="00AE24A5">
                            <w:pPr>
                              <w:pBdr>
                                <w:top w:val="single" w:sz="24" w:space="8" w:color="4F81BD" w:themeColor="accent1"/>
                                <w:bottom w:val="single" w:sz="24" w:space="8" w:color="4F81BD" w:themeColor="accent1"/>
                              </w:pBdr>
                              <w:spacing w:after="120"/>
                              <w:rPr>
                                <w:rFonts w:asciiTheme="minorHAnsi" w:hAnsiTheme="minorHAnsi" w:cstheme="minorHAnsi"/>
                                <w:color w:val="FF0000"/>
                                <w:sz w:val="22"/>
                                <w:szCs w:val="22"/>
                              </w:rPr>
                            </w:pPr>
                            <w:r w:rsidRPr="000B0176">
                              <w:rPr>
                                <w:rFonts w:asciiTheme="minorHAnsi" w:hAnsiTheme="minorHAnsi" w:cstheme="minorHAnsi"/>
                                <w:b/>
                                <w:color w:val="FF0000"/>
                                <w:sz w:val="22"/>
                                <w:szCs w:val="22"/>
                              </w:rPr>
                              <w:t xml:space="preserve">Please Note! </w:t>
                            </w:r>
                            <w:r w:rsidRPr="000B0176">
                              <w:rPr>
                                <w:rFonts w:asciiTheme="minorHAnsi" w:hAnsiTheme="minorHAnsi" w:cstheme="minorHAnsi"/>
                                <w:color w:val="FF0000"/>
                                <w:sz w:val="22"/>
                                <w:szCs w:val="22"/>
                              </w:rPr>
                              <w:t xml:space="preserve">All communities that elect to modify regulations </w:t>
                            </w:r>
                            <w:r w:rsidRPr="000B0176">
                              <w:rPr>
                                <w:rFonts w:asciiTheme="minorHAnsi" w:hAnsiTheme="minorHAnsi" w:cstheme="minorHAnsi"/>
                                <w:color w:val="FF0000"/>
                                <w:sz w:val="22"/>
                                <w:szCs w:val="22"/>
                                <w:u w:val="single"/>
                              </w:rPr>
                              <w:t>must</w:t>
                            </w:r>
                            <w:r w:rsidRPr="000B0176">
                              <w:rPr>
                                <w:rFonts w:asciiTheme="minorHAnsi" w:hAnsiTheme="minorHAnsi" w:cstheme="minorHAnsi"/>
                                <w:color w:val="FF0000"/>
                                <w:sz w:val="22"/>
                                <w:szCs w:val="22"/>
                              </w:rPr>
                              <w:t xml:space="preserve"> submit draft ordinances to the SFMO at least 30 days before </w:t>
                            </w:r>
                            <w:r w:rsidR="004438BF">
                              <w:rPr>
                                <w:rFonts w:asciiTheme="minorHAnsi" w:hAnsiTheme="minorHAnsi" w:cstheme="minorHAnsi"/>
                                <w:color w:val="FF0000"/>
                                <w:sz w:val="22"/>
                                <w:szCs w:val="22"/>
                              </w:rPr>
                              <w:t xml:space="preserve">presenting </w:t>
                            </w:r>
                            <w:r w:rsidR="00652EAF">
                              <w:rPr>
                                <w:rFonts w:asciiTheme="minorHAnsi" w:hAnsiTheme="minorHAnsi" w:cstheme="minorHAnsi"/>
                                <w:color w:val="FF0000"/>
                                <w:sz w:val="22"/>
                                <w:szCs w:val="22"/>
                              </w:rPr>
                              <w:t xml:space="preserve">it </w:t>
                            </w:r>
                            <w:r w:rsidR="004438BF">
                              <w:rPr>
                                <w:rFonts w:asciiTheme="minorHAnsi" w:hAnsiTheme="minorHAnsi" w:cstheme="minorHAnsi"/>
                                <w:color w:val="FF0000"/>
                                <w:sz w:val="22"/>
                                <w:szCs w:val="22"/>
                              </w:rPr>
                              <w:t>to planning board or elected officials</w:t>
                            </w:r>
                            <w:r w:rsidRPr="000B0176">
                              <w:rPr>
                                <w:rFonts w:asciiTheme="minorHAnsi" w:hAnsiTheme="minorHAnsi" w:cstheme="minorHAnsi"/>
                                <w:color w:val="FF0000"/>
                                <w:sz w:val="22"/>
                                <w:szCs w:val="22"/>
                              </w:rPr>
                              <w:t xml:space="preserve">. </w:t>
                            </w:r>
                          </w:p>
                          <w:p w14:paraId="45CC107A" w14:textId="34A26108" w:rsidR="00AE24A5" w:rsidRDefault="005407C9" w:rsidP="00AE24A5">
                            <w:pPr>
                              <w:pBdr>
                                <w:top w:val="single" w:sz="24" w:space="8" w:color="4F81BD" w:themeColor="accent1"/>
                                <w:bottom w:val="single" w:sz="24" w:space="8" w:color="4F81BD" w:themeColor="accent1"/>
                              </w:pBdr>
                              <w:spacing w:after="120"/>
                              <w:rPr>
                                <w:rFonts w:asciiTheme="minorHAnsi" w:hAnsiTheme="minorHAnsi" w:cstheme="minorHAnsi"/>
                                <w:sz w:val="22"/>
                                <w:szCs w:val="22"/>
                              </w:rPr>
                            </w:pPr>
                            <w:r w:rsidRPr="000B0176">
                              <w:rPr>
                                <w:rFonts w:asciiTheme="minorHAnsi" w:hAnsiTheme="minorHAnsi" w:cstheme="minorHAnsi"/>
                                <w:sz w:val="22"/>
                                <w:szCs w:val="22"/>
                              </w:rPr>
                              <w:t xml:space="preserve">Please put the community name in the subject line and send </w:t>
                            </w:r>
                            <w:r w:rsidR="00652EAF">
                              <w:rPr>
                                <w:rFonts w:asciiTheme="minorHAnsi" w:hAnsiTheme="minorHAnsi" w:cstheme="minorHAnsi"/>
                                <w:sz w:val="22"/>
                                <w:szCs w:val="22"/>
                              </w:rPr>
                              <w:t xml:space="preserve">it </w:t>
                            </w:r>
                            <w:r w:rsidRPr="000B0176">
                              <w:rPr>
                                <w:rFonts w:asciiTheme="minorHAnsi" w:hAnsiTheme="minorHAnsi" w:cstheme="minorHAnsi"/>
                                <w:sz w:val="22"/>
                                <w:szCs w:val="22"/>
                              </w:rPr>
                              <w:t xml:space="preserve">to </w:t>
                            </w:r>
                            <w:hyperlink r:id="rId11" w:history="1">
                              <w:r w:rsidRPr="000B0176">
                                <w:rPr>
                                  <w:rStyle w:val="Hyperlink"/>
                                  <w:rFonts w:asciiTheme="minorHAnsi" w:hAnsiTheme="minorHAnsi" w:cstheme="minorHAnsi"/>
                                  <w:sz w:val="22"/>
                                  <w:szCs w:val="22"/>
                                </w:rPr>
                                <w:t>floods@em.myflorida.com</w:t>
                              </w:r>
                            </w:hyperlink>
                            <w:r w:rsidRPr="000B0176">
                              <w:rPr>
                                <w:rFonts w:asciiTheme="minorHAnsi" w:hAnsiTheme="minorHAnsi" w:cstheme="minorHAnsi"/>
                                <w:sz w:val="22"/>
                                <w:szCs w:val="22"/>
                              </w:rPr>
                              <w:t xml:space="preserve">. </w:t>
                            </w:r>
                          </w:p>
                          <w:p w14:paraId="34C29E97" w14:textId="36E0C17E" w:rsidR="005407C9" w:rsidRPr="00AE24A5" w:rsidRDefault="005407C9" w:rsidP="00AE24A5">
                            <w:pPr>
                              <w:pBdr>
                                <w:top w:val="single" w:sz="24" w:space="8" w:color="4F81BD" w:themeColor="accent1"/>
                                <w:bottom w:val="single" w:sz="24" w:space="8" w:color="4F81BD" w:themeColor="accent1"/>
                              </w:pBdr>
                              <w:spacing w:after="120"/>
                              <w:rPr>
                                <w:rFonts w:asciiTheme="minorHAnsi" w:hAnsiTheme="minorHAnsi" w:cstheme="minorHAnsi"/>
                                <w:color w:val="FF0000"/>
                                <w:sz w:val="22"/>
                                <w:szCs w:val="22"/>
                              </w:rPr>
                            </w:pPr>
                            <w:r w:rsidRPr="000B0176">
                              <w:rPr>
                                <w:rFonts w:asciiTheme="minorHAnsi" w:hAnsiTheme="minorHAnsi" w:cstheme="minorHAnsi"/>
                                <w:sz w:val="22"/>
                                <w:szCs w:val="22"/>
                              </w:rPr>
                              <w:t>Or send a request for the SFMO to</w:t>
                            </w:r>
                            <w:r w:rsidR="00611BB9">
                              <w:rPr>
                                <w:rFonts w:asciiTheme="minorHAnsi" w:hAnsiTheme="minorHAnsi" w:cstheme="minorHAnsi"/>
                                <w:sz w:val="22"/>
                                <w:szCs w:val="22"/>
                              </w:rPr>
                              <w:t xml:space="preserve"> work with you to</w:t>
                            </w:r>
                            <w:r w:rsidRPr="000B0176">
                              <w:rPr>
                                <w:rFonts w:asciiTheme="minorHAnsi" w:hAnsiTheme="minorHAnsi" w:cstheme="minorHAnsi"/>
                                <w:sz w:val="22"/>
                                <w:szCs w:val="22"/>
                              </w:rPr>
                              <w:t xml:space="preserve"> </w:t>
                            </w:r>
                            <w:r w:rsidR="00AE24A5">
                              <w:rPr>
                                <w:rFonts w:asciiTheme="minorHAnsi" w:hAnsiTheme="minorHAnsi" w:cstheme="minorHAnsi"/>
                                <w:sz w:val="22"/>
                                <w:szCs w:val="22"/>
                              </w:rPr>
                              <w:t>p</w:t>
                            </w:r>
                            <w:r w:rsidRPr="000B0176">
                              <w:rPr>
                                <w:rFonts w:asciiTheme="minorHAnsi" w:hAnsiTheme="minorHAnsi" w:cstheme="minorHAnsi"/>
                                <w:sz w:val="22"/>
                                <w:szCs w:val="22"/>
                              </w:rPr>
                              <w:t>repare a draft.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DEFDE" id="_x0000_t202" coordsize="21600,21600" o:spt="202" path="m,l,21600r21600,l21600,xe">
                <v:stroke joinstyle="miter"/>
                <v:path gradientshapeok="t" o:connecttype="rect"/>
              </v:shapetype>
              <v:shape id="Text Box 34" o:spid="_x0000_s1026" type="#_x0000_t202" style="position:absolute;left:0;text-align:left;margin-left:312pt;margin-top:56.65pt;width:165.6pt;height:205.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n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" filled="f" stroked="f">
                <v:textbox>
                  <w:txbxContent>
                    <w:p w14:paraId="0B9D2762" w14:textId="1CD864DE" w:rsidR="00AE24A5" w:rsidRDefault="005407C9" w:rsidP="00AE24A5">
                      <w:pPr>
                        <w:pBdr>
                          <w:top w:val="single" w:sz="24" w:space="8" w:color="4F81BD" w:themeColor="accent1"/>
                          <w:bottom w:val="single" w:sz="24" w:space="8" w:color="4F81BD" w:themeColor="accent1"/>
                        </w:pBdr>
                        <w:spacing w:after="120"/>
                        <w:rPr>
                          <w:rFonts w:asciiTheme="minorHAnsi" w:hAnsiTheme="minorHAnsi" w:cstheme="minorHAnsi"/>
                          <w:color w:val="FF0000"/>
                          <w:sz w:val="22"/>
                          <w:szCs w:val="22"/>
                        </w:rPr>
                      </w:pPr>
                      <w:bookmarkStart w:id="2" w:name="_GoBack"/>
                      <w:r w:rsidRPr="000B0176">
                        <w:rPr>
                          <w:rFonts w:asciiTheme="minorHAnsi" w:hAnsiTheme="minorHAnsi" w:cstheme="minorHAnsi"/>
                          <w:b/>
                          <w:color w:val="FF0000"/>
                          <w:sz w:val="22"/>
                          <w:szCs w:val="22"/>
                        </w:rPr>
                        <w:t xml:space="preserve">Please Note! </w:t>
                      </w:r>
                      <w:r w:rsidRPr="000B0176">
                        <w:rPr>
                          <w:rFonts w:asciiTheme="minorHAnsi" w:hAnsiTheme="minorHAnsi" w:cstheme="minorHAnsi"/>
                          <w:color w:val="FF0000"/>
                          <w:sz w:val="22"/>
                          <w:szCs w:val="22"/>
                        </w:rPr>
                        <w:t xml:space="preserve">All communities that elect to modify regulations </w:t>
                      </w:r>
                      <w:r w:rsidRPr="000B0176">
                        <w:rPr>
                          <w:rFonts w:asciiTheme="minorHAnsi" w:hAnsiTheme="minorHAnsi" w:cstheme="minorHAnsi"/>
                          <w:color w:val="FF0000"/>
                          <w:sz w:val="22"/>
                          <w:szCs w:val="22"/>
                          <w:u w:val="single"/>
                        </w:rPr>
                        <w:t>must</w:t>
                      </w:r>
                      <w:r w:rsidRPr="000B0176">
                        <w:rPr>
                          <w:rFonts w:asciiTheme="minorHAnsi" w:hAnsiTheme="minorHAnsi" w:cstheme="minorHAnsi"/>
                          <w:color w:val="FF0000"/>
                          <w:sz w:val="22"/>
                          <w:szCs w:val="22"/>
                        </w:rPr>
                        <w:t xml:space="preserve"> submit draft ordinances to the SFMO at least 30 days before </w:t>
                      </w:r>
                      <w:r w:rsidR="004438BF">
                        <w:rPr>
                          <w:rFonts w:asciiTheme="minorHAnsi" w:hAnsiTheme="minorHAnsi" w:cstheme="minorHAnsi"/>
                          <w:color w:val="FF0000"/>
                          <w:sz w:val="22"/>
                          <w:szCs w:val="22"/>
                        </w:rPr>
                        <w:t xml:space="preserve">presenting </w:t>
                      </w:r>
                      <w:r w:rsidR="00652EAF">
                        <w:rPr>
                          <w:rFonts w:asciiTheme="minorHAnsi" w:hAnsiTheme="minorHAnsi" w:cstheme="minorHAnsi"/>
                          <w:color w:val="FF0000"/>
                          <w:sz w:val="22"/>
                          <w:szCs w:val="22"/>
                        </w:rPr>
                        <w:t xml:space="preserve">it </w:t>
                      </w:r>
                      <w:r w:rsidR="004438BF">
                        <w:rPr>
                          <w:rFonts w:asciiTheme="minorHAnsi" w:hAnsiTheme="minorHAnsi" w:cstheme="minorHAnsi"/>
                          <w:color w:val="FF0000"/>
                          <w:sz w:val="22"/>
                          <w:szCs w:val="22"/>
                        </w:rPr>
                        <w:t>to planning board or elected officials</w:t>
                      </w:r>
                      <w:r w:rsidRPr="000B0176">
                        <w:rPr>
                          <w:rFonts w:asciiTheme="minorHAnsi" w:hAnsiTheme="minorHAnsi" w:cstheme="minorHAnsi"/>
                          <w:color w:val="FF0000"/>
                          <w:sz w:val="22"/>
                          <w:szCs w:val="22"/>
                        </w:rPr>
                        <w:t xml:space="preserve">. </w:t>
                      </w:r>
                    </w:p>
                    <w:p w14:paraId="45CC107A" w14:textId="34A26108" w:rsidR="00AE24A5" w:rsidRDefault="005407C9" w:rsidP="00AE24A5">
                      <w:pPr>
                        <w:pBdr>
                          <w:top w:val="single" w:sz="24" w:space="8" w:color="4F81BD" w:themeColor="accent1"/>
                          <w:bottom w:val="single" w:sz="24" w:space="8" w:color="4F81BD" w:themeColor="accent1"/>
                        </w:pBdr>
                        <w:spacing w:after="120"/>
                        <w:rPr>
                          <w:rFonts w:asciiTheme="minorHAnsi" w:hAnsiTheme="minorHAnsi" w:cstheme="minorHAnsi"/>
                          <w:sz w:val="22"/>
                          <w:szCs w:val="22"/>
                        </w:rPr>
                      </w:pPr>
                      <w:r w:rsidRPr="000B0176">
                        <w:rPr>
                          <w:rFonts w:asciiTheme="minorHAnsi" w:hAnsiTheme="minorHAnsi" w:cstheme="minorHAnsi"/>
                          <w:sz w:val="22"/>
                          <w:szCs w:val="22"/>
                        </w:rPr>
                        <w:t xml:space="preserve">Please put the community name in the subject line and send </w:t>
                      </w:r>
                      <w:r w:rsidR="00652EAF">
                        <w:rPr>
                          <w:rFonts w:asciiTheme="minorHAnsi" w:hAnsiTheme="minorHAnsi" w:cstheme="minorHAnsi"/>
                          <w:sz w:val="22"/>
                          <w:szCs w:val="22"/>
                        </w:rPr>
                        <w:t xml:space="preserve">it </w:t>
                      </w:r>
                      <w:r w:rsidRPr="000B0176">
                        <w:rPr>
                          <w:rFonts w:asciiTheme="minorHAnsi" w:hAnsiTheme="minorHAnsi" w:cstheme="minorHAnsi"/>
                          <w:sz w:val="22"/>
                          <w:szCs w:val="22"/>
                        </w:rPr>
                        <w:t xml:space="preserve">to </w:t>
                      </w:r>
                      <w:hyperlink r:id="rId12" w:history="1">
                        <w:r w:rsidRPr="000B0176">
                          <w:rPr>
                            <w:rStyle w:val="Hyperlink"/>
                            <w:rFonts w:asciiTheme="minorHAnsi" w:hAnsiTheme="minorHAnsi" w:cstheme="minorHAnsi"/>
                            <w:sz w:val="22"/>
                            <w:szCs w:val="22"/>
                          </w:rPr>
                          <w:t>floods@em.myflorida.com</w:t>
                        </w:r>
                      </w:hyperlink>
                      <w:r w:rsidRPr="000B0176">
                        <w:rPr>
                          <w:rFonts w:asciiTheme="minorHAnsi" w:hAnsiTheme="minorHAnsi" w:cstheme="minorHAnsi"/>
                          <w:sz w:val="22"/>
                          <w:szCs w:val="22"/>
                        </w:rPr>
                        <w:t xml:space="preserve">. </w:t>
                      </w:r>
                    </w:p>
                    <w:p w14:paraId="34C29E97" w14:textId="36E0C17E" w:rsidR="005407C9" w:rsidRPr="00AE24A5" w:rsidRDefault="005407C9" w:rsidP="00AE24A5">
                      <w:pPr>
                        <w:pBdr>
                          <w:top w:val="single" w:sz="24" w:space="8" w:color="4F81BD" w:themeColor="accent1"/>
                          <w:bottom w:val="single" w:sz="24" w:space="8" w:color="4F81BD" w:themeColor="accent1"/>
                        </w:pBdr>
                        <w:spacing w:after="120"/>
                        <w:rPr>
                          <w:rFonts w:asciiTheme="minorHAnsi" w:hAnsiTheme="minorHAnsi" w:cstheme="minorHAnsi"/>
                          <w:color w:val="FF0000"/>
                          <w:sz w:val="22"/>
                          <w:szCs w:val="22"/>
                        </w:rPr>
                      </w:pPr>
                      <w:r w:rsidRPr="000B0176">
                        <w:rPr>
                          <w:rFonts w:asciiTheme="minorHAnsi" w:hAnsiTheme="minorHAnsi" w:cstheme="minorHAnsi"/>
                          <w:sz w:val="22"/>
                          <w:szCs w:val="22"/>
                        </w:rPr>
                        <w:t>Or send a request for the SFMO to</w:t>
                      </w:r>
                      <w:r w:rsidR="00611BB9">
                        <w:rPr>
                          <w:rFonts w:asciiTheme="minorHAnsi" w:hAnsiTheme="minorHAnsi" w:cstheme="minorHAnsi"/>
                          <w:sz w:val="22"/>
                          <w:szCs w:val="22"/>
                        </w:rPr>
                        <w:t xml:space="preserve"> work with you to</w:t>
                      </w:r>
                      <w:r w:rsidRPr="000B0176">
                        <w:rPr>
                          <w:rFonts w:asciiTheme="minorHAnsi" w:hAnsiTheme="minorHAnsi" w:cstheme="minorHAnsi"/>
                          <w:sz w:val="22"/>
                          <w:szCs w:val="22"/>
                        </w:rPr>
                        <w:t xml:space="preserve"> </w:t>
                      </w:r>
                      <w:r w:rsidR="00AE24A5">
                        <w:rPr>
                          <w:rFonts w:asciiTheme="minorHAnsi" w:hAnsiTheme="minorHAnsi" w:cstheme="minorHAnsi"/>
                          <w:sz w:val="22"/>
                          <w:szCs w:val="22"/>
                        </w:rPr>
                        <w:t>p</w:t>
                      </w:r>
                      <w:r w:rsidRPr="000B0176">
                        <w:rPr>
                          <w:rFonts w:asciiTheme="minorHAnsi" w:hAnsiTheme="minorHAnsi" w:cstheme="minorHAnsi"/>
                          <w:sz w:val="22"/>
                          <w:szCs w:val="22"/>
                        </w:rPr>
                        <w:t>repare a draft.</w:t>
                      </w:r>
                      <w:bookmarkEnd w:id="2"/>
                    </w:p>
                  </w:txbxContent>
                </v:textbox>
                <w10:wrap type="square" anchorx="margin"/>
              </v:shape>
            </w:pict>
          </mc:Fallback>
        </mc:AlternateContent>
      </w:r>
      <w:r w:rsidR="00110319" w:rsidRPr="005407C9">
        <w:rPr>
          <w:rFonts w:ascii="Times New Roman" w:hAnsi="Times New Roman"/>
          <w:sz w:val="24"/>
          <w:szCs w:val="24"/>
        </w:rPr>
        <w:t xml:space="preserve">The model ordinance used by Florida communities </w:t>
      </w:r>
      <w:r w:rsidR="004438BF">
        <w:rPr>
          <w:rFonts w:ascii="Times New Roman" w:hAnsi="Times New Roman"/>
          <w:sz w:val="24"/>
          <w:szCs w:val="24"/>
        </w:rPr>
        <w:t>since about 2012</w:t>
      </w:r>
      <w:r w:rsidR="00110319" w:rsidRPr="005407C9">
        <w:rPr>
          <w:rFonts w:ascii="Times New Roman" w:hAnsi="Times New Roman"/>
          <w:sz w:val="24"/>
          <w:szCs w:val="24"/>
        </w:rPr>
        <w:t xml:space="preserve"> has</w:t>
      </w:r>
      <w:r w:rsidR="00F006CF" w:rsidRPr="005407C9">
        <w:rPr>
          <w:rFonts w:ascii="Times New Roman" w:hAnsi="Times New Roman"/>
          <w:sz w:val="24"/>
          <w:szCs w:val="24"/>
        </w:rPr>
        <w:t xml:space="preserve"> </w:t>
      </w:r>
      <w:r w:rsidR="00110319" w:rsidRPr="005407C9">
        <w:rPr>
          <w:rFonts w:ascii="Times New Roman" w:hAnsi="Times New Roman"/>
          <w:sz w:val="24"/>
          <w:szCs w:val="24"/>
        </w:rPr>
        <w:t>requirement</w:t>
      </w:r>
      <w:r w:rsidR="006D23EB" w:rsidRPr="005407C9">
        <w:rPr>
          <w:rFonts w:ascii="Times New Roman" w:hAnsi="Times New Roman"/>
          <w:sz w:val="24"/>
          <w:szCs w:val="24"/>
        </w:rPr>
        <w:t>s</w:t>
      </w:r>
      <w:r w:rsidR="00110319" w:rsidRPr="005407C9">
        <w:rPr>
          <w:rFonts w:ascii="Times New Roman" w:hAnsi="Times New Roman"/>
          <w:sz w:val="24"/>
          <w:szCs w:val="24"/>
        </w:rPr>
        <w:t xml:space="preserve"> for manufactured homes in </w:t>
      </w:r>
      <w:r w:rsidR="00110319" w:rsidRPr="005407C9">
        <w:rPr>
          <w:rFonts w:ascii="Times New Roman" w:hAnsi="Times New Roman"/>
          <w:i/>
          <w:iCs/>
          <w:sz w:val="24"/>
          <w:szCs w:val="24"/>
        </w:rPr>
        <w:t>Section 304</w:t>
      </w:r>
      <w:r w:rsidR="006D594C" w:rsidRPr="005407C9">
        <w:rPr>
          <w:rFonts w:ascii="Times New Roman" w:hAnsi="Times New Roman"/>
          <w:i/>
          <w:iCs/>
          <w:sz w:val="24"/>
          <w:szCs w:val="24"/>
        </w:rPr>
        <w:t xml:space="preserve"> Manufactured Homes</w:t>
      </w:r>
      <w:r w:rsidR="00110319" w:rsidRPr="005407C9">
        <w:rPr>
          <w:rFonts w:ascii="Times New Roman" w:hAnsi="Times New Roman"/>
          <w:i/>
          <w:iCs/>
          <w:sz w:val="24"/>
          <w:szCs w:val="24"/>
        </w:rPr>
        <w:t>.</w:t>
      </w:r>
      <w:r w:rsidR="00110319" w:rsidRPr="005407C9">
        <w:rPr>
          <w:rFonts w:ascii="Times New Roman" w:hAnsi="Times New Roman"/>
          <w:sz w:val="24"/>
          <w:szCs w:val="24"/>
        </w:rPr>
        <w:t xml:space="preserve"> Most communities renumbered the model ordinance sections to fit within their LDC</w:t>
      </w:r>
      <w:r w:rsidR="0091491A" w:rsidRPr="005407C9">
        <w:rPr>
          <w:rFonts w:ascii="Times New Roman" w:hAnsi="Times New Roman"/>
          <w:sz w:val="24"/>
          <w:szCs w:val="24"/>
        </w:rPr>
        <w:t>/LDR</w:t>
      </w:r>
      <w:r w:rsidR="00110319" w:rsidRPr="005407C9">
        <w:rPr>
          <w:rFonts w:ascii="Times New Roman" w:hAnsi="Times New Roman"/>
          <w:sz w:val="24"/>
          <w:szCs w:val="24"/>
        </w:rPr>
        <w:t xml:space="preserve"> </w:t>
      </w:r>
      <w:proofErr w:type="gramStart"/>
      <w:r w:rsidR="00110319" w:rsidRPr="005407C9">
        <w:rPr>
          <w:rFonts w:ascii="Times New Roman" w:hAnsi="Times New Roman"/>
          <w:sz w:val="24"/>
          <w:szCs w:val="24"/>
        </w:rPr>
        <w:t>or</w:t>
      </w:r>
      <w:proofErr w:type="gramEnd"/>
      <w:r w:rsidR="00110319" w:rsidRPr="005407C9">
        <w:rPr>
          <w:rFonts w:ascii="Times New Roman" w:hAnsi="Times New Roman"/>
          <w:sz w:val="24"/>
          <w:szCs w:val="24"/>
        </w:rPr>
        <w:t xml:space="preserve"> code of ordinance numbering scheme.</w:t>
      </w:r>
      <w:r w:rsidR="000D61CA" w:rsidRPr="005407C9">
        <w:rPr>
          <w:rFonts w:ascii="Times New Roman" w:hAnsi="Times New Roman"/>
          <w:sz w:val="24"/>
          <w:szCs w:val="24"/>
        </w:rPr>
        <w:t xml:space="preserve"> </w:t>
      </w:r>
      <w:r w:rsidR="00B9784A" w:rsidRPr="005407C9">
        <w:rPr>
          <w:rFonts w:ascii="Times New Roman" w:hAnsi="Times New Roman"/>
          <w:sz w:val="24"/>
          <w:szCs w:val="24"/>
        </w:rPr>
        <w:t xml:space="preserve">In your community’s regulations, </w:t>
      </w:r>
      <w:r w:rsidR="00B346E0">
        <w:rPr>
          <w:rFonts w:ascii="Times New Roman" w:hAnsi="Times New Roman"/>
          <w:sz w:val="24"/>
          <w:szCs w:val="24"/>
        </w:rPr>
        <w:t xml:space="preserve">locate the </w:t>
      </w:r>
      <w:r w:rsidR="00B9784A" w:rsidRPr="005407C9">
        <w:rPr>
          <w:rFonts w:ascii="Times New Roman" w:hAnsi="Times New Roman"/>
          <w:sz w:val="24"/>
          <w:szCs w:val="24"/>
        </w:rPr>
        <w:t xml:space="preserve">section titled </w:t>
      </w:r>
      <w:r w:rsidR="00B9784A" w:rsidRPr="005407C9">
        <w:rPr>
          <w:rFonts w:ascii="Times New Roman" w:hAnsi="Times New Roman"/>
          <w:i/>
          <w:sz w:val="24"/>
          <w:szCs w:val="24"/>
        </w:rPr>
        <w:t>Manufactured Homes</w:t>
      </w:r>
      <w:r w:rsidR="00B9784A" w:rsidRPr="005407C9">
        <w:rPr>
          <w:rFonts w:ascii="Times New Roman" w:hAnsi="Times New Roman"/>
          <w:sz w:val="24"/>
          <w:szCs w:val="24"/>
        </w:rPr>
        <w:t>.</w:t>
      </w:r>
    </w:p>
    <w:p w14:paraId="7A312C87" w14:textId="019D5406" w:rsidR="00652EAF" w:rsidRDefault="00110319" w:rsidP="000D61CA">
      <w:pPr>
        <w:pStyle w:val="ListParagraph"/>
        <w:numPr>
          <w:ilvl w:val="0"/>
          <w:numId w:val="8"/>
        </w:numPr>
        <w:spacing w:after="120"/>
        <w:rPr>
          <w:rFonts w:ascii="Times New Roman" w:hAnsi="Times New Roman"/>
          <w:sz w:val="24"/>
          <w:szCs w:val="24"/>
        </w:rPr>
      </w:pPr>
      <w:r w:rsidRPr="005407C9">
        <w:rPr>
          <w:rFonts w:ascii="Times New Roman" w:hAnsi="Times New Roman"/>
          <w:b/>
          <w:sz w:val="24"/>
          <w:szCs w:val="24"/>
        </w:rPr>
        <w:t xml:space="preserve">Be sure to use YOUR ADOPTED </w:t>
      </w:r>
      <w:r w:rsidR="008A359B" w:rsidRPr="005407C9">
        <w:rPr>
          <w:rFonts w:ascii="Times New Roman" w:hAnsi="Times New Roman"/>
          <w:b/>
          <w:sz w:val="24"/>
          <w:szCs w:val="24"/>
        </w:rPr>
        <w:t xml:space="preserve">ordinance language as the basis </w:t>
      </w:r>
      <w:r w:rsidR="005407C9">
        <w:rPr>
          <w:rFonts w:ascii="Times New Roman" w:hAnsi="Times New Roman"/>
          <w:b/>
          <w:sz w:val="24"/>
          <w:szCs w:val="24"/>
        </w:rPr>
        <w:t>to show</w:t>
      </w:r>
      <w:r w:rsidR="008A359B" w:rsidRPr="005407C9">
        <w:rPr>
          <w:rFonts w:ascii="Times New Roman" w:hAnsi="Times New Roman"/>
          <w:b/>
          <w:sz w:val="24"/>
          <w:szCs w:val="24"/>
        </w:rPr>
        <w:t xml:space="preserve"> the changes</w:t>
      </w:r>
      <w:r w:rsidR="008A359B" w:rsidRPr="005407C9">
        <w:rPr>
          <w:rFonts w:ascii="Times New Roman" w:hAnsi="Times New Roman"/>
          <w:sz w:val="24"/>
          <w:szCs w:val="24"/>
        </w:rPr>
        <w:t>. The language show</w:t>
      </w:r>
      <w:r w:rsidR="00F006CF" w:rsidRPr="005407C9">
        <w:rPr>
          <w:rFonts w:ascii="Times New Roman" w:hAnsi="Times New Roman"/>
          <w:sz w:val="24"/>
          <w:szCs w:val="24"/>
        </w:rPr>
        <w:t>n</w:t>
      </w:r>
      <w:r w:rsidR="008A359B" w:rsidRPr="005407C9">
        <w:rPr>
          <w:rFonts w:ascii="Times New Roman" w:hAnsi="Times New Roman"/>
          <w:sz w:val="24"/>
          <w:szCs w:val="24"/>
        </w:rPr>
        <w:t xml:space="preserve"> below is from the Model Ordinance</w:t>
      </w:r>
      <w:r w:rsidR="00DE7254" w:rsidRPr="005407C9">
        <w:rPr>
          <w:rFonts w:ascii="Times New Roman" w:hAnsi="Times New Roman"/>
          <w:sz w:val="24"/>
          <w:szCs w:val="24"/>
        </w:rPr>
        <w:t xml:space="preserve"> for </w:t>
      </w:r>
      <w:proofErr w:type="gramStart"/>
      <w:r w:rsidR="00DE7254" w:rsidRPr="005407C9">
        <w:rPr>
          <w:rFonts w:ascii="Times New Roman" w:hAnsi="Times New Roman"/>
          <w:sz w:val="24"/>
          <w:szCs w:val="24"/>
        </w:rPr>
        <w:t xml:space="preserve">communities </w:t>
      </w:r>
      <w:r w:rsidR="00857969">
        <w:rPr>
          <w:rFonts w:ascii="Times New Roman" w:hAnsi="Times New Roman"/>
          <w:sz w:val="24"/>
          <w:szCs w:val="24"/>
        </w:rPr>
        <w:t xml:space="preserve"> </w:t>
      </w:r>
      <w:r w:rsidR="004E1839">
        <w:rPr>
          <w:rFonts w:ascii="Times New Roman" w:hAnsi="Times New Roman"/>
          <w:sz w:val="24"/>
          <w:szCs w:val="24"/>
        </w:rPr>
        <w:t>with</w:t>
      </w:r>
      <w:proofErr w:type="gramEnd"/>
      <w:r w:rsidR="00DE7254" w:rsidRPr="005407C9">
        <w:rPr>
          <w:rFonts w:ascii="Times New Roman" w:hAnsi="Times New Roman"/>
          <w:sz w:val="24"/>
          <w:szCs w:val="24"/>
        </w:rPr>
        <w:t xml:space="preserve"> Zone A/AE and Zone V. Your ordinance text may vary depending on the flood zones on the FIRM or if it was modified from the model</w:t>
      </w:r>
      <w:r w:rsidR="008A359B" w:rsidRPr="005407C9">
        <w:rPr>
          <w:rFonts w:ascii="Times New Roman" w:hAnsi="Times New Roman"/>
          <w:sz w:val="24"/>
          <w:szCs w:val="24"/>
        </w:rPr>
        <w:t>.</w:t>
      </w:r>
      <w:r w:rsidR="00B42023" w:rsidRPr="005407C9">
        <w:rPr>
          <w:rFonts w:ascii="Times New Roman" w:hAnsi="Times New Roman"/>
          <w:sz w:val="24"/>
          <w:szCs w:val="24"/>
        </w:rPr>
        <w:t xml:space="preserve"> </w:t>
      </w:r>
      <w:r w:rsidR="00652EAF" w:rsidRPr="00500FCF">
        <w:rPr>
          <w:rFonts w:ascii="Times New Roman" w:hAnsi="Times New Roman"/>
          <w:color w:val="FF0000"/>
          <w:sz w:val="24"/>
          <w:szCs w:val="24"/>
        </w:rPr>
        <w:t xml:space="preserve">DO NOT COPY </w:t>
      </w:r>
      <w:r w:rsidR="00652EAF">
        <w:rPr>
          <w:rFonts w:ascii="Times New Roman" w:hAnsi="Times New Roman"/>
          <w:color w:val="FF0000"/>
          <w:sz w:val="24"/>
          <w:szCs w:val="24"/>
        </w:rPr>
        <w:t>TEXT IN THIS FILE SHOWN WITH STRIKE-THRU.</w:t>
      </w:r>
    </w:p>
    <w:p w14:paraId="208EF7A6" w14:textId="0B1A06E0" w:rsidR="008A359B" w:rsidRPr="005407C9" w:rsidRDefault="00763829" w:rsidP="000D61CA">
      <w:pPr>
        <w:pStyle w:val="ListParagraph"/>
        <w:numPr>
          <w:ilvl w:val="0"/>
          <w:numId w:val="8"/>
        </w:numPr>
        <w:spacing w:after="120"/>
        <w:rPr>
          <w:rFonts w:ascii="Times New Roman" w:hAnsi="Times New Roman"/>
          <w:sz w:val="24"/>
          <w:szCs w:val="24"/>
        </w:rPr>
      </w:pPr>
      <w:r w:rsidRPr="005407C9">
        <w:rPr>
          <w:rFonts w:ascii="Times New Roman" w:hAnsi="Times New Roman"/>
          <w:sz w:val="24"/>
          <w:szCs w:val="24"/>
        </w:rPr>
        <w:t xml:space="preserve">The approach </w:t>
      </w:r>
      <w:r w:rsidR="00652EAF">
        <w:rPr>
          <w:rFonts w:ascii="Times New Roman" w:hAnsi="Times New Roman"/>
          <w:sz w:val="24"/>
          <w:szCs w:val="24"/>
        </w:rPr>
        <w:t xml:space="preserve">shown </w:t>
      </w:r>
      <w:r w:rsidRPr="005407C9">
        <w:rPr>
          <w:rFonts w:ascii="Times New Roman" w:hAnsi="Times New Roman"/>
          <w:sz w:val="24"/>
          <w:szCs w:val="24"/>
        </w:rPr>
        <w:t>is the same for communities that have only Zone A/AE.</w:t>
      </w:r>
    </w:p>
    <w:p w14:paraId="76EB6A37" w14:textId="02DCCB7D" w:rsidR="008226F0" w:rsidRDefault="008226F0" w:rsidP="008226F0">
      <w:pPr>
        <w:pStyle w:val="ListParagraph"/>
        <w:numPr>
          <w:ilvl w:val="0"/>
          <w:numId w:val="8"/>
        </w:numPr>
        <w:spacing w:after="120"/>
        <w:rPr>
          <w:rFonts w:ascii="Times New Roman" w:hAnsi="Times New Roman"/>
          <w:sz w:val="24"/>
          <w:szCs w:val="24"/>
        </w:rPr>
      </w:pPr>
      <w:r>
        <w:rPr>
          <w:rFonts w:ascii="Times New Roman" w:hAnsi="Times New Roman"/>
          <w:sz w:val="24"/>
          <w:szCs w:val="24"/>
        </w:rPr>
        <w:t xml:space="preserve">Tailor content that appears in bold in curly brackets like </w:t>
      </w:r>
      <w:r>
        <w:rPr>
          <w:rFonts w:ascii="Times New Roman" w:hAnsi="Times New Roman"/>
          <w:sz w:val="24"/>
          <w:szCs w:val="24"/>
        </w:rPr>
        <w:lastRenderedPageBreak/>
        <w:t xml:space="preserve">this </w:t>
      </w:r>
      <w:r w:rsidRPr="001D7A44">
        <w:rPr>
          <w:rFonts w:ascii="Times New Roman" w:hAnsi="Times New Roman"/>
          <w:b/>
          <w:sz w:val="24"/>
          <w:szCs w:val="24"/>
        </w:rPr>
        <w:t>{community’s governing body}</w:t>
      </w:r>
      <w:r>
        <w:rPr>
          <w:rFonts w:ascii="Times New Roman" w:hAnsi="Times New Roman"/>
          <w:sz w:val="24"/>
          <w:szCs w:val="24"/>
        </w:rPr>
        <w:t>.</w:t>
      </w:r>
    </w:p>
    <w:p w14:paraId="4056A85B" w14:textId="450833EE" w:rsidR="008226F0" w:rsidRDefault="008226F0" w:rsidP="008226F0">
      <w:pPr>
        <w:pStyle w:val="ListParagraph"/>
        <w:numPr>
          <w:ilvl w:val="0"/>
          <w:numId w:val="8"/>
        </w:numPr>
        <w:spacing w:after="120"/>
        <w:rPr>
          <w:rFonts w:ascii="Times New Roman" w:hAnsi="Times New Roman"/>
          <w:sz w:val="24"/>
          <w:szCs w:val="24"/>
        </w:rPr>
      </w:pPr>
      <w:r>
        <w:rPr>
          <w:rFonts w:ascii="Times New Roman" w:hAnsi="Times New Roman"/>
          <w:sz w:val="24"/>
          <w:szCs w:val="24"/>
        </w:rPr>
        <w:t>Follow your community’s standard practice to prepare the title and closing statements.</w:t>
      </w:r>
    </w:p>
    <w:p w14:paraId="578585F2" w14:textId="05123EB6" w:rsidR="008226F0" w:rsidRDefault="008226F0" w:rsidP="008226F0">
      <w:pPr>
        <w:pStyle w:val="ListParagraph"/>
        <w:numPr>
          <w:ilvl w:val="0"/>
          <w:numId w:val="8"/>
        </w:numPr>
        <w:spacing w:after="120"/>
        <w:rPr>
          <w:rFonts w:ascii="Times New Roman" w:hAnsi="Times New Roman"/>
          <w:sz w:val="24"/>
          <w:szCs w:val="24"/>
        </w:rPr>
      </w:pPr>
      <w:r>
        <w:rPr>
          <w:rFonts w:ascii="Times New Roman" w:hAnsi="Times New Roman"/>
          <w:sz w:val="24"/>
          <w:szCs w:val="24"/>
        </w:rPr>
        <w:t>Follow your community’s standard practice to show the entire ordinance or only those sections that are amended.</w:t>
      </w:r>
    </w:p>
    <w:p w14:paraId="02EDC010" w14:textId="1077681B" w:rsidR="00CB145F" w:rsidRPr="005407C9" w:rsidRDefault="00CB145F" w:rsidP="00CB145F">
      <w:pPr>
        <w:pStyle w:val="ListParagraph"/>
        <w:numPr>
          <w:ilvl w:val="0"/>
          <w:numId w:val="8"/>
        </w:numPr>
        <w:spacing w:after="120"/>
        <w:rPr>
          <w:rFonts w:ascii="Times New Roman" w:hAnsi="Times New Roman"/>
          <w:sz w:val="24"/>
          <w:szCs w:val="24"/>
        </w:rPr>
      </w:pPr>
      <w:r w:rsidRPr="005407C9">
        <w:rPr>
          <w:rFonts w:ascii="Times New Roman" w:hAnsi="Times New Roman"/>
          <w:sz w:val="24"/>
          <w:szCs w:val="24"/>
        </w:rPr>
        <w:t xml:space="preserve">Pay attention to renumbering sections that will remain after deletions. </w:t>
      </w:r>
    </w:p>
    <w:p w14:paraId="0CD0A59D" w14:textId="5A33DC55" w:rsidR="00F77FF7" w:rsidRPr="005407C9" w:rsidRDefault="00420CF5" w:rsidP="00E12B58">
      <w:pPr>
        <w:pStyle w:val="ListParagraph"/>
        <w:numPr>
          <w:ilvl w:val="0"/>
          <w:numId w:val="8"/>
        </w:numPr>
        <w:spacing w:after="120"/>
        <w:rPr>
          <w:rFonts w:ascii="Times New Roman" w:hAnsi="Times New Roman"/>
          <w:sz w:val="24"/>
          <w:szCs w:val="24"/>
        </w:rPr>
      </w:pPr>
      <w:r>
        <w:rPr>
          <w:rFonts w:ascii="Times New Roman" w:hAnsi="Times New Roman"/>
          <w:sz w:val="24"/>
          <w:szCs w:val="24"/>
        </w:rPr>
        <w:t xml:space="preserve">In your ordinance, identify the section that describes the scope of the ordinance, </w:t>
      </w:r>
      <w:r w:rsidR="00F77FF7" w:rsidRPr="005407C9">
        <w:rPr>
          <w:rFonts w:ascii="Times New Roman" w:hAnsi="Times New Roman"/>
          <w:i/>
          <w:sz w:val="24"/>
          <w:szCs w:val="24"/>
        </w:rPr>
        <w:t>Sec. 101 General</w:t>
      </w:r>
      <w:r>
        <w:rPr>
          <w:rFonts w:ascii="Times New Roman" w:hAnsi="Times New Roman"/>
          <w:i/>
          <w:sz w:val="24"/>
          <w:szCs w:val="24"/>
        </w:rPr>
        <w:t>.</w:t>
      </w:r>
      <w:r w:rsidR="00F77FF7" w:rsidRPr="005407C9">
        <w:rPr>
          <w:rFonts w:ascii="Times New Roman" w:hAnsi="Times New Roman"/>
          <w:sz w:val="24"/>
          <w:szCs w:val="24"/>
        </w:rPr>
        <w:t xml:space="preserve"> </w:t>
      </w:r>
      <w:r w:rsidR="00B11EA9">
        <w:rPr>
          <w:rFonts w:ascii="Times New Roman" w:hAnsi="Times New Roman"/>
          <w:sz w:val="24"/>
          <w:szCs w:val="24"/>
        </w:rPr>
        <w:t xml:space="preserve">Then, modify </w:t>
      </w:r>
      <w:r>
        <w:rPr>
          <w:rFonts w:ascii="Times New Roman" w:hAnsi="Times New Roman"/>
          <w:sz w:val="24"/>
          <w:szCs w:val="24"/>
        </w:rPr>
        <w:t xml:space="preserve">this section </w:t>
      </w:r>
      <w:r w:rsidR="00F77FF7" w:rsidRPr="005407C9">
        <w:rPr>
          <w:rFonts w:ascii="Times New Roman" w:hAnsi="Times New Roman"/>
          <w:sz w:val="24"/>
          <w:szCs w:val="24"/>
        </w:rPr>
        <w:t>to remove manufactured homes from the scope of the ordinance</w:t>
      </w:r>
      <w:r w:rsidR="00CB145F" w:rsidRPr="005407C9">
        <w:rPr>
          <w:rFonts w:ascii="Times New Roman" w:hAnsi="Times New Roman"/>
          <w:sz w:val="24"/>
          <w:szCs w:val="24"/>
        </w:rPr>
        <w:t xml:space="preserve"> (</w:t>
      </w:r>
      <w:r>
        <w:rPr>
          <w:rFonts w:ascii="Times New Roman" w:hAnsi="Times New Roman"/>
          <w:sz w:val="24"/>
          <w:szCs w:val="24"/>
        </w:rPr>
        <w:t>not</w:t>
      </w:r>
      <w:r w:rsidR="00B346E0">
        <w:rPr>
          <w:rFonts w:ascii="Times New Roman" w:hAnsi="Times New Roman"/>
          <w:sz w:val="24"/>
          <w:szCs w:val="24"/>
        </w:rPr>
        <w:t>e</w:t>
      </w:r>
      <w:r>
        <w:rPr>
          <w:rFonts w:ascii="Times New Roman" w:hAnsi="Times New Roman"/>
          <w:sz w:val="24"/>
          <w:szCs w:val="24"/>
        </w:rPr>
        <w:t xml:space="preserve"> that </w:t>
      </w:r>
      <w:r w:rsidR="00CB145F" w:rsidRPr="005407C9">
        <w:rPr>
          <w:rFonts w:ascii="Times New Roman" w:hAnsi="Times New Roman"/>
          <w:sz w:val="24"/>
          <w:szCs w:val="24"/>
        </w:rPr>
        <w:t>modular</w:t>
      </w:r>
      <w:r w:rsidR="005B008A">
        <w:rPr>
          <w:rFonts w:ascii="Times New Roman" w:hAnsi="Times New Roman"/>
          <w:sz w:val="24"/>
          <w:szCs w:val="24"/>
        </w:rPr>
        <w:t xml:space="preserve"> and </w:t>
      </w:r>
      <w:r w:rsidR="00CB145F" w:rsidRPr="005407C9">
        <w:rPr>
          <w:rFonts w:ascii="Times New Roman" w:hAnsi="Times New Roman"/>
          <w:sz w:val="24"/>
          <w:szCs w:val="24"/>
        </w:rPr>
        <w:t>manufactured buildings are within the scope of the FBC)</w:t>
      </w:r>
      <w:r w:rsidR="00F77FF7" w:rsidRPr="005407C9">
        <w:rPr>
          <w:rFonts w:ascii="Times New Roman" w:hAnsi="Times New Roman"/>
          <w:sz w:val="24"/>
          <w:szCs w:val="24"/>
        </w:rPr>
        <w:t>.</w:t>
      </w:r>
    </w:p>
    <w:p w14:paraId="6F0638BA" w14:textId="1C6A95D2" w:rsidR="00C3400F" w:rsidRPr="005407C9" w:rsidRDefault="00C3400F" w:rsidP="00E12B58">
      <w:pPr>
        <w:pStyle w:val="ListParagraph"/>
        <w:numPr>
          <w:ilvl w:val="0"/>
          <w:numId w:val="8"/>
        </w:numPr>
        <w:spacing w:after="120"/>
        <w:rPr>
          <w:rFonts w:ascii="Times New Roman" w:hAnsi="Times New Roman"/>
          <w:sz w:val="24"/>
          <w:szCs w:val="24"/>
        </w:rPr>
      </w:pPr>
      <w:r w:rsidRPr="005407C9">
        <w:rPr>
          <w:rFonts w:ascii="Times New Roman" w:hAnsi="Times New Roman"/>
          <w:sz w:val="24"/>
          <w:szCs w:val="24"/>
        </w:rPr>
        <w:t xml:space="preserve">Modify </w:t>
      </w:r>
      <w:r w:rsidRPr="005407C9">
        <w:rPr>
          <w:rFonts w:ascii="Times New Roman" w:hAnsi="Times New Roman"/>
          <w:i/>
          <w:sz w:val="24"/>
          <w:szCs w:val="24"/>
        </w:rPr>
        <w:t>Sec. 106 Inspections</w:t>
      </w:r>
      <w:r w:rsidRPr="005407C9">
        <w:rPr>
          <w:rFonts w:ascii="Times New Roman" w:hAnsi="Times New Roman"/>
          <w:sz w:val="24"/>
          <w:szCs w:val="24"/>
        </w:rPr>
        <w:t xml:space="preserve"> to remove 106.6 inspection</w:t>
      </w:r>
      <w:r w:rsidR="004C13AE">
        <w:rPr>
          <w:rFonts w:ascii="Times New Roman" w:hAnsi="Times New Roman"/>
          <w:sz w:val="24"/>
          <w:szCs w:val="24"/>
        </w:rPr>
        <w:t>s</w:t>
      </w:r>
      <w:r w:rsidRPr="005407C9">
        <w:rPr>
          <w:rFonts w:ascii="Times New Roman" w:hAnsi="Times New Roman"/>
          <w:sz w:val="24"/>
          <w:szCs w:val="24"/>
        </w:rPr>
        <w:t xml:space="preserve"> of manufactured homes.</w:t>
      </w:r>
    </w:p>
    <w:p w14:paraId="07E49300" w14:textId="056776A0" w:rsidR="002C582C" w:rsidRPr="005407C9" w:rsidRDefault="002C582C" w:rsidP="00E12B58">
      <w:pPr>
        <w:pStyle w:val="ListParagraph"/>
        <w:numPr>
          <w:ilvl w:val="0"/>
          <w:numId w:val="8"/>
        </w:numPr>
        <w:spacing w:after="120"/>
        <w:rPr>
          <w:rFonts w:ascii="Times New Roman" w:hAnsi="Times New Roman"/>
          <w:sz w:val="24"/>
          <w:szCs w:val="24"/>
        </w:rPr>
      </w:pPr>
      <w:r w:rsidRPr="005407C9">
        <w:rPr>
          <w:rFonts w:ascii="Times New Roman" w:hAnsi="Times New Roman"/>
          <w:sz w:val="24"/>
          <w:szCs w:val="24"/>
        </w:rPr>
        <w:t xml:space="preserve">Modify two subsections in </w:t>
      </w:r>
      <w:r w:rsidRPr="005407C9">
        <w:rPr>
          <w:rFonts w:ascii="Times New Roman" w:hAnsi="Times New Roman"/>
          <w:i/>
          <w:sz w:val="24"/>
          <w:szCs w:val="24"/>
        </w:rPr>
        <w:t xml:space="preserve">Sec. </w:t>
      </w:r>
      <w:r w:rsidRPr="005407C9">
        <w:rPr>
          <w:rFonts w:ascii="Times New Roman" w:hAnsi="Times New Roman"/>
          <w:i/>
          <w:color w:val="000000" w:themeColor="text1"/>
          <w:sz w:val="24"/>
          <w:szCs w:val="24"/>
        </w:rPr>
        <w:t>302 Subdivisions</w:t>
      </w:r>
      <w:r w:rsidRPr="005407C9">
        <w:rPr>
          <w:rFonts w:ascii="Times New Roman" w:hAnsi="Times New Roman"/>
          <w:color w:val="000000" w:themeColor="text1"/>
          <w:sz w:val="24"/>
          <w:szCs w:val="24"/>
        </w:rPr>
        <w:t xml:space="preserve"> to remove references to manufactured home parks and subdivisions.</w:t>
      </w:r>
    </w:p>
    <w:p w14:paraId="27692435" w14:textId="6141A5F0" w:rsidR="007F3126" w:rsidRPr="005407C9" w:rsidRDefault="00C3400F" w:rsidP="00E12B58">
      <w:pPr>
        <w:pStyle w:val="ListParagraph"/>
        <w:numPr>
          <w:ilvl w:val="0"/>
          <w:numId w:val="8"/>
        </w:numPr>
        <w:spacing w:after="120"/>
        <w:rPr>
          <w:rFonts w:ascii="Times New Roman" w:hAnsi="Times New Roman"/>
          <w:sz w:val="24"/>
          <w:szCs w:val="24"/>
        </w:rPr>
      </w:pPr>
      <w:r w:rsidRPr="005407C9">
        <w:rPr>
          <w:rFonts w:ascii="Times New Roman" w:hAnsi="Times New Roman"/>
          <w:i/>
          <w:sz w:val="24"/>
          <w:szCs w:val="24"/>
        </w:rPr>
        <w:t>Sec.</w:t>
      </w:r>
      <w:r w:rsidRPr="005407C9">
        <w:rPr>
          <w:rFonts w:ascii="Times New Roman" w:hAnsi="Times New Roman"/>
          <w:sz w:val="24"/>
          <w:szCs w:val="24"/>
        </w:rPr>
        <w:t xml:space="preserve"> </w:t>
      </w:r>
      <w:r w:rsidRPr="005407C9">
        <w:rPr>
          <w:rFonts w:ascii="Times New Roman" w:hAnsi="Times New Roman"/>
          <w:i/>
          <w:sz w:val="24"/>
          <w:szCs w:val="24"/>
        </w:rPr>
        <w:t xml:space="preserve">202 </w:t>
      </w:r>
      <w:r w:rsidR="007F3126" w:rsidRPr="005407C9">
        <w:rPr>
          <w:rFonts w:ascii="Times New Roman" w:hAnsi="Times New Roman"/>
          <w:i/>
          <w:sz w:val="24"/>
          <w:szCs w:val="24"/>
        </w:rPr>
        <w:t>Definitions</w:t>
      </w:r>
      <w:r w:rsidR="007F3126" w:rsidRPr="005407C9">
        <w:rPr>
          <w:rFonts w:ascii="Times New Roman" w:hAnsi="Times New Roman"/>
          <w:sz w:val="24"/>
          <w:szCs w:val="24"/>
        </w:rPr>
        <w:t>:</w:t>
      </w:r>
    </w:p>
    <w:p w14:paraId="6B1E7B71" w14:textId="079ED462" w:rsidR="000B0636" w:rsidRPr="005407C9" w:rsidRDefault="000B0636" w:rsidP="007F3126">
      <w:pPr>
        <w:pStyle w:val="ListParagraph"/>
        <w:numPr>
          <w:ilvl w:val="1"/>
          <w:numId w:val="8"/>
        </w:numPr>
        <w:spacing w:after="120"/>
        <w:rPr>
          <w:rFonts w:ascii="Times New Roman" w:hAnsi="Times New Roman"/>
          <w:sz w:val="24"/>
          <w:szCs w:val="24"/>
        </w:rPr>
      </w:pPr>
      <w:r w:rsidRPr="005407C9">
        <w:rPr>
          <w:rFonts w:ascii="Times New Roman" w:hAnsi="Times New Roman"/>
          <w:sz w:val="24"/>
          <w:szCs w:val="24"/>
        </w:rPr>
        <w:t xml:space="preserve">Delete the definitions for “existing manufactured home park or subdivision,” “expansion to an existing manufactured home park or subdivision,” </w:t>
      </w:r>
      <w:r w:rsidR="00DE7254" w:rsidRPr="005407C9">
        <w:rPr>
          <w:rFonts w:ascii="Times New Roman" w:hAnsi="Times New Roman"/>
          <w:sz w:val="24"/>
          <w:szCs w:val="24"/>
        </w:rPr>
        <w:t xml:space="preserve">“manufactured home park and subdivision,” </w:t>
      </w:r>
      <w:r w:rsidRPr="005407C9">
        <w:rPr>
          <w:rFonts w:ascii="Times New Roman" w:hAnsi="Times New Roman"/>
          <w:sz w:val="24"/>
          <w:szCs w:val="24"/>
        </w:rPr>
        <w:t>and “new manufactured home park or subdivision” because provisions that use those terms are being removed.</w:t>
      </w:r>
    </w:p>
    <w:p w14:paraId="40725844" w14:textId="6DCD52C0" w:rsidR="004D0C6B" w:rsidRPr="005407C9" w:rsidRDefault="00B42023" w:rsidP="007F3126">
      <w:pPr>
        <w:pStyle w:val="ListParagraph"/>
        <w:numPr>
          <w:ilvl w:val="1"/>
          <w:numId w:val="8"/>
        </w:numPr>
        <w:spacing w:after="120"/>
        <w:rPr>
          <w:rFonts w:ascii="Times New Roman" w:hAnsi="Times New Roman"/>
          <w:sz w:val="24"/>
          <w:szCs w:val="24"/>
        </w:rPr>
      </w:pPr>
      <w:r w:rsidRPr="005407C9">
        <w:rPr>
          <w:rFonts w:ascii="Times New Roman" w:hAnsi="Times New Roman"/>
          <w:sz w:val="24"/>
          <w:szCs w:val="24"/>
        </w:rPr>
        <w:t xml:space="preserve">Retain the definition “manufactured home” because the term </w:t>
      </w:r>
      <w:r w:rsidR="00763829" w:rsidRPr="005407C9">
        <w:rPr>
          <w:rFonts w:ascii="Times New Roman" w:hAnsi="Times New Roman"/>
          <w:sz w:val="24"/>
          <w:szCs w:val="24"/>
        </w:rPr>
        <w:t>is</w:t>
      </w:r>
      <w:r w:rsidRPr="005407C9">
        <w:rPr>
          <w:rFonts w:ascii="Times New Roman" w:hAnsi="Times New Roman"/>
          <w:sz w:val="24"/>
          <w:szCs w:val="24"/>
        </w:rPr>
        <w:t xml:space="preserve"> used.</w:t>
      </w:r>
    </w:p>
    <w:p w14:paraId="68FBB017" w14:textId="77777777" w:rsidR="007F3126" w:rsidRPr="005407C9" w:rsidRDefault="007F3126" w:rsidP="007F3126">
      <w:pPr>
        <w:pStyle w:val="ListParagraph"/>
        <w:numPr>
          <w:ilvl w:val="1"/>
          <w:numId w:val="8"/>
        </w:numPr>
        <w:spacing w:after="120"/>
        <w:rPr>
          <w:rFonts w:ascii="Times New Roman" w:hAnsi="Times New Roman"/>
          <w:sz w:val="24"/>
          <w:szCs w:val="24"/>
        </w:rPr>
      </w:pPr>
      <w:r w:rsidRPr="005407C9">
        <w:rPr>
          <w:rFonts w:ascii="Times New Roman" w:hAnsi="Times New Roman"/>
          <w:sz w:val="24"/>
          <w:szCs w:val="24"/>
        </w:rPr>
        <w:t>Retain the term in the definition “Start of construction.”</w:t>
      </w:r>
    </w:p>
    <w:p w14:paraId="56DE938A" w14:textId="668DB576" w:rsidR="004D0C6B" w:rsidRPr="005407C9" w:rsidRDefault="007F3126" w:rsidP="00FC4520">
      <w:pPr>
        <w:pStyle w:val="ListParagraph"/>
        <w:numPr>
          <w:ilvl w:val="0"/>
          <w:numId w:val="8"/>
        </w:numPr>
        <w:spacing w:after="120"/>
        <w:rPr>
          <w:rFonts w:ascii="Times New Roman" w:hAnsi="Times New Roman"/>
          <w:sz w:val="24"/>
          <w:szCs w:val="24"/>
        </w:rPr>
      </w:pPr>
      <w:r w:rsidRPr="005407C9">
        <w:rPr>
          <w:rFonts w:ascii="Times New Roman" w:hAnsi="Times New Roman"/>
          <w:sz w:val="24"/>
          <w:szCs w:val="24"/>
        </w:rPr>
        <w:t xml:space="preserve">Modify </w:t>
      </w:r>
      <w:r w:rsidRPr="005407C9">
        <w:rPr>
          <w:rFonts w:ascii="Times New Roman" w:hAnsi="Times New Roman"/>
          <w:i/>
          <w:sz w:val="24"/>
          <w:szCs w:val="24"/>
        </w:rPr>
        <w:t>Sec. 304 Manufactured Homes</w:t>
      </w:r>
      <w:r w:rsidRPr="005407C9">
        <w:rPr>
          <w:rFonts w:ascii="Times New Roman" w:hAnsi="Times New Roman"/>
          <w:sz w:val="24"/>
          <w:szCs w:val="24"/>
        </w:rPr>
        <w:t>.</w:t>
      </w:r>
      <w:r w:rsidR="001F4651">
        <w:rPr>
          <w:rFonts w:ascii="Times New Roman" w:hAnsi="Times New Roman"/>
          <w:sz w:val="24"/>
          <w:szCs w:val="24"/>
        </w:rPr>
        <w:t xml:space="preserve"> </w:t>
      </w:r>
      <w:r w:rsidR="00C3400F" w:rsidRPr="005407C9">
        <w:rPr>
          <w:rFonts w:ascii="Times New Roman" w:hAnsi="Times New Roman"/>
          <w:sz w:val="24"/>
          <w:szCs w:val="24"/>
        </w:rPr>
        <w:t xml:space="preserve">Depending on your objective, </w:t>
      </w:r>
      <w:r w:rsidR="002C582C" w:rsidRPr="005407C9">
        <w:rPr>
          <w:rFonts w:ascii="Times New Roman" w:hAnsi="Times New Roman"/>
          <w:sz w:val="24"/>
          <w:szCs w:val="24"/>
        </w:rPr>
        <w:t>in Sec. 304.1</w:t>
      </w:r>
      <w:r w:rsidR="00FF113B">
        <w:rPr>
          <w:rFonts w:ascii="Times New Roman" w:hAnsi="Times New Roman"/>
          <w:sz w:val="24"/>
          <w:szCs w:val="24"/>
        </w:rPr>
        <w:t>,</w:t>
      </w:r>
      <w:r w:rsidR="002C582C" w:rsidRPr="005407C9">
        <w:rPr>
          <w:rFonts w:ascii="Times New Roman" w:hAnsi="Times New Roman"/>
          <w:sz w:val="24"/>
          <w:szCs w:val="24"/>
        </w:rPr>
        <w:t xml:space="preserve"> </w:t>
      </w:r>
      <w:r w:rsidR="00C3400F" w:rsidRPr="005407C9">
        <w:rPr>
          <w:rFonts w:ascii="Times New Roman" w:hAnsi="Times New Roman"/>
          <w:sz w:val="24"/>
          <w:szCs w:val="24"/>
        </w:rPr>
        <w:t xml:space="preserve">where </w:t>
      </w:r>
      <w:r w:rsidR="00A7201E">
        <w:rPr>
          <w:rFonts w:ascii="Times New Roman" w:hAnsi="Times New Roman"/>
          <w:sz w:val="24"/>
          <w:szCs w:val="24"/>
        </w:rPr>
        <w:t xml:space="preserve">this note </w:t>
      </w:r>
      <w:r w:rsidR="00FC4520">
        <w:rPr>
          <w:rFonts w:ascii="Times New Roman" w:hAnsi="Times New Roman"/>
          <w:sz w:val="24"/>
          <w:szCs w:val="24"/>
        </w:rPr>
        <w:t>{</w:t>
      </w:r>
      <w:r w:rsidR="00FC4520" w:rsidRPr="00FC4520">
        <w:rPr>
          <w:rFonts w:ascii="Arial" w:hAnsi="Arial" w:cs="Arial"/>
          <w:b/>
          <w:bCs/>
          <w:i/>
          <w:sz w:val="22"/>
          <w:szCs w:val="22"/>
        </w:rPr>
        <w:t>PICK ONE, MAY CITE ZONING</w:t>
      </w:r>
      <w:r w:rsidR="00FC4520">
        <w:rPr>
          <w:rFonts w:ascii="Times New Roman" w:hAnsi="Times New Roman"/>
          <w:sz w:val="24"/>
          <w:szCs w:val="24"/>
        </w:rPr>
        <w:t xml:space="preserve">} </w:t>
      </w:r>
      <w:r w:rsidR="00A7201E">
        <w:rPr>
          <w:rFonts w:ascii="Times New Roman" w:hAnsi="Times New Roman"/>
          <w:sz w:val="24"/>
          <w:szCs w:val="24"/>
        </w:rPr>
        <w:t xml:space="preserve">appears, </w:t>
      </w:r>
      <w:r w:rsidR="00FC4520">
        <w:rPr>
          <w:rFonts w:ascii="Times New Roman" w:hAnsi="Times New Roman"/>
          <w:sz w:val="24"/>
          <w:szCs w:val="24"/>
        </w:rPr>
        <w:t>select the appropriate phrase.</w:t>
      </w:r>
      <w:r w:rsidR="00140274" w:rsidRPr="005407C9">
        <w:rPr>
          <w:rFonts w:ascii="Times New Roman" w:hAnsi="Times New Roman"/>
          <w:sz w:val="24"/>
          <w:szCs w:val="24"/>
        </w:rPr>
        <w:t xml:space="preserve"> </w:t>
      </w:r>
      <w:r w:rsidR="004D0C6B" w:rsidRPr="005407C9">
        <w:rPr>
          <w:rFonts w:ascii="Times New Roman" w:hAnsi="Times New Roman"/>
          <w:sz w:val="24"/>
          <w:szCs w:val="24"/>
        </w:rPr>
        <w:t>You may modify th</w:t>
      </w:r>
      <w:r w:rsidR="00140274" w:rsidRPr="005407C9">
        <w:rPr>
          <w:rFonts w:ascii="Times New Roman" w:hAnsi="Times New Roman"/>
          <w:sz w:val="24"/>
          <w:szCs w:val="24"/>
        </w:rPr>
        <w:t>ese phrases</w:t>
      </w:r>
      <w:r w:rsidR="004D0C6B" w:rsidRPr="005407C9">
        <w:rPr>
          <w:rFonts w:ascii="Times New Roman" w:hAnsi="Times New Roman"/>
          <w:sz w:val="24"/>
          <w:szCs w:val="24"/>
        </w:rPr>
        <w:t xml:space="preserve">. Some communities specify where in their zoning code manufactured homes are not </w:t>
      </w:r>
      <w:r w:rsidR="00CE1EFC">
        <w:rPr>
          <w:rFonts w:ascii="Times New Roman" w:hAnsi="Times New Roman"/>
          <w:sz w:val="24"/>
          <w:szCs w:val="24"/>
        </w:rPr>
        <w:t>permitted</w:t>
      </w:r>
      <w:r w:rsidR="004D0C6B" w:rsidRPr="005407C9">
        <w:rPr>
          <w:rFonts w:ascii="Times New Roman" w:hAnsi="Times New Roman"/>
          <w:sz w:val="24"/>
          <w:szCs w:val="24"/>
        </w:rPr>
        <w:t xml:space="preserve">. </w:t>
      </w:r>
    </w:p>
    <w:p w14:paraId="54DC3E62" w14:textId="108A6600" w:rsidR="007F3126" w:rsidRPr="005407C9" w:rsidRDefault="007F3126" w:rsidP="00E12B58">
      <w:pPr>
        <w:pStyle w:val="ListParagraph"/>
        <w:numPr>
          <w:ilvl w:val="0"/>
          <w:numId w:val="8"/>
        </w:numPr>
        <w:spacing w:after="120"/>
        <w:rPr>
          <w:rFonts w:ascii="Times New Roman" w:hAnsi="Times New Roman"/>
          <w:sz w:val="24"/>
          <w:szCs w:val="24"/>
        </w:rPr>
      </w:pPr>
      <w:r w:rsidRPr="005407C9">
        <w:rPr>
          <w:rFonts w:ascii="Times New Roman" w:hAnsi="Times New Roman"/>
          <w:sz w:val="24"/>
          <w:szCs w:val="24"/>
        </w:rPr>
        <w:t xml:space="preserve">Modify </w:t>
      </w:r>
      <w:r w:rsidRPr="005407C9">
        <w:rPr>
          <w:rFonts w:ascii="Times New Roman" w:hAnsi="Times New Roman"/>
          <w:i/>
          <w:sz w:val="24"/>
          <w:szCs w:val="24"/>
        </w:rPr>
        <w:t>Sec. 30</w:t>
      </w:r>
      <w:r w:rsidR="00C3400F" w:rsidRPr="005407C9">
        <w:rPr>
          <w:rFonts w:ascii="Times New Roman" w:hAnsi="Times New Roman"/>
          <w:i/>
          <w:sz w:val="24"/>
          <w:szCs w:val="24"/>
        </w:rPr>
        <w:t>5</w:t>
      </w:r>
      <w:r w:rsidRPr="005407C9">
        <w:rPr>
          <w:rFonts w:ascii="Times New Roman" w:hAnsi="Times New Roman"/>
          <w:i/>
          <w:sz w:val="24"/>
          <w:szCs w:val="24"/>
        </w:rPr>
        <w:t xml:space="preserve"> Recreational Vehicles and Park Trailers</w:t>
      </w:r>
      <w:r w:rsidRPr="005407C9">
        <w:rPr>
          <w:rFonts w:ascii="Times New Roman" w:hAnsi="Times New Roman"/>
          <w:sz w:val="24"/>
          <w:szCs w:val="24"/>
        </w:rPr>
        <w:t xml:space="preserve"> to remove the option for permanent placement </w:t>
      </w:r>
      <w:r w:rsidR="00A7201E">
        <w:rPr>
          <w:rFonts w:ascii="Times New Roman" w:hAnsi="Times New Roman"/>
          <w:sz w:val="24"/>
          <w:szCs w:val="24"/>
        </w:rPr>
        <w:t xml:space="preserve">because it </w:t>
      </w:r>
      <w:r w:rsidRPr="005407C9">
        <w:rPr>
          <w:rFonts w:ascii="Times New Roman" w:hAnsi="Times New Roman"/>
          <w:sz w:val="24"/>
          <w:szCs w:val="24"/>
        </w:rPr>
        <w:t>points to the requirements for installation of manufactured homes.</w:t>
      </w:r>
    </w:p>
    <w:p w14:paraId="78BF62F3" w14:textId="324AA0DA" w:rsidR="003E213C" w:rsidRPr="005407C9" w:rsidRDefault="003E213C" w:rsidP="000D61CA">
      <w:pPr>
        <w:pStyle w:val="ListParagraph"/>
        <w:numPr>
          <w:ilvl w:val="0"/>
          <w:numId w:val="8"/>
        </w:numPr>
        <w:spacing w:after="120"/>
        <w:rPr>
          <w:rFonts w:ascii="Times New Roman" w:hAnsi="Times New Roman"/>
          <w:sz w:val="24"/>
          <w:szCs w:val="24"/>
        </w:rPr>
      </w:pPr>
      <w:r w:rsidRPr="005407C9">
        <w:rPr>
          <w:rFonts w:ascii="Times New Roman" w:hAnsi="Times New Roman"/>
          <w:color w:val="FF0000"/>
          <w:sz w:val="24"/>
          <w:szCs w:val="24"/>
        </w:rPr>
        <w:t xml:space="preserve">Send your draft to the SFMO </w:t>
      </w:r>
      <w:r w:rsidR="002C52D4" w:rsidRPr="005407C9">
        <w:rPr>
          <w:rFonts w:ascii="Times New Roman" w:hAnsi="Times New Roman"/>
          <w:color w:val="FF0000"/>
          <w:sz w:val="24"/>
          <w:szCs w:val="24"/>
        </w:rPr>
        <w:t xml:space="preserve">at least </w:t>
      </w:r>
      <w:r w:rsidR="00271054" w:rsidRPr="005407C9">
        <w:rPr>
          <w:rFonts w:ascii="Times New Roman" w:hAnsi="Times New Roman"/>
          <w:color w:val="FF0000"/>
          <w:sz w:val="24"/>
          <w:szCs w:val="24"/>
        </w:rPr>
        <w:t>30 days</w:t>
      </w:r>
      <w:r w:rsidRPr="005407C9">
        <w:rPr>
          <w:rFonts w:ascii="Times New Roman" w:hAnsi="Times New Roman"/>
          <w:color w:val="FF0000"/>
          <w:sz w:val="24"/>
          <w:szCs w:val="24"/>
        </w:rPr>
        <w:t xml:space="preserve"> before </w:t>
      </w:r>
      <w:r w:rsidR="00A7201E">
        <w:rPr>
          <w:rFonts w:ascii="Times New Roman" w:hAnsi="Times New Roman"/>
          <w:color w:val="FF0000"/>
          <w:sz w:val="24"/>
          <w:szCs w:val="24"/>
        </w:rPr>
        <w:t xml:space="preserve">presenting </w:t>
      </w:r>
      <w:r w:rsidR="008C0B13">
        <w:rPr>
          <w:rFonts w:ascii="Times New Roman" w:hAnsi="Times New Roman"/>
          <w:color w:val="FF0000"/>
          <w:sz w:val="24"/>
          <w:szCs w:val="24"/>
        </w:rPr>
        <w:t xml:space="preserve">it </w:t>
      </w:r>
      <w:r w:rsidR="00A7201E">
        <w:rPr>
          <w:rFonts w:ascii="Times New Roman" w:hAnsi="Times New Roman"/>
          <w:color w:val="FF0000"/>
          <w:sz w:val="24"/>
          <w:szCs w:val="24"/>
        </w:rPr>
        <w:t>to your planning board or elected officials</w:t>
      </w:r>
      <w:r w:rsidRPr="005407C9">
        <w:rPr>
          <w:rFonts w:ascii="Times New Roman" w:hAnsi="Times New Roman"/>
          <w:color w:val="FF0000"/>
          <w:sz w:val="24"/>
          <w:szCs w:val="24"/>
        </w:rPr>
        <w:t xml:space="preserve">. </w:t>
      </w:r>
      <w:r w:rsidRPr="005407C9">
        <w:rPr>
          <w:rFonts w:ascii="Times New Roman" w:hAnsi="Times New Roman"/>
          <w:sz w:val="24"/>
          <w:szCs w:val="24"/>
        </w:rPr>
        <w:t xml:space="preserve">Please put your community name in the subject line and send </w:t>
      </w:r>
      <w:r w:rsidR="0072337B">
        <w:rPr>
          <w:rFonts w:ascii="Times New Roman" w:hAnsi="Times New Roman"/>
          <w:sz w:val="24"/>
          <w:szCs w:val="24"/>
        </w:rPr>
        <w:t xml:space="preserve">it </w:t>
      </w:r>
      <w:r w:rsidRPr="005407C9">
        <w:rPr>
          <w:rFonts w:ascii="Times New Roman" w:hAnsi="Times New Roman"/>
          <w:sz w:val="24"/>
          <w:szCs w:val="24"/>
        </w:rPr>
        <w:t xml:space="preserve">to </w:t>
      </w:r>
      <w:hyperlink r:id="rId13" w:history="1">
        <w:r w:rsidRPr="005407C9">
          <w:rPr>
            <w:rStyle w:val="Hyperlink"/>
            <w:rFonts w:ascii="Times New Roman" w:hAnsi="Times New Roman"/>
            <w:sz w:val="24"/>
            <w:szCs w:val="24"/>
          </w:rPr>
          <w:t>floods@em.myflorida.com</w:t>
        </w:r>
      </w:hyperlink>
      <w:r w:rsidRPr="005407C9">
        <w:rPr>
          <w:rFonts w:ascii="Times New Roman" w:hAnsi="Times New Roman"/>
          <w:sz w:val="24"/>
          <w:szCs w:val="24"/>
        </w:rPr>
        <w:t xml:space="preserve">. </w:t>
      </w:r>
    </w:p>
    <w:p w14:paraId="630D04E2" w14:textId="77777777" w:rsidR="00FC3E1B" w:rsidRPr="00117297" w:rsidRDefault="00FC3E1B" w:rsidP="00FC3E1B">
      <w:pPr>
        <w:pStyle w:val="ListParagraph"/>
        <w:spacing w:after="120"/>
        <w:ind w:left="360"/>
        <w:rPr>
          <w:rFonts w:ascii="Times New Roman" w:hAnsi="Times New Roman"/>
          <w:sz w:val="24"/>
          <w:szCs w:val="24"/>
        </w:rPr>
      </w:pPr>
    </w:p>
    <w:p w14:paraId="058135FC" w14:textId="77777777" w:rsidR="00FC3E1B" w:rsidRDefault="00FC3E1B" w:rsidP="00FC3E1B">
      <w:pPr>
        <w:widowControl/>
        <w:spacing w:before="120" w:after="120"/>
        <w:rPr>
          <w:rFonts w:ascii="Times New Roman" w:hAnsi="Times New Roman"/>
        </w:rPr>
      </w:pPr>
      <w:r w:rsidRPr="000B0176">
        <w:rPr>
          <w:noProof/>
        </w:rPr>
        <mc:AlternateContent>
          <mc:Choice Requires="wps">
            <w:drawing>
              <wp:anchor distT="91440" distB="91440" distL="114300" distR="114300" simplePos="0" relativeHeight="251675648" behindDoc="0" locked="0" layoutInCell="1" allowOverlap="1" wp14:anchorId="086D1295" wp14:editId="5B6E9354">
                <wp:simplePos x="0" y="0"/>
                <wp:positionH relativeFrom="margin">
                  <wp:posOffset>352425</wp:posOffset>
                </wp:positionH>
                <wp:positionV relativeFrom="paragraph">
                  <wp:posOffset>46355</wp:posOffset>
                </wp:positionV>
                <wp:extent cx="5105400" cy="1390650"/>
                <wp:effectExtent l="0" t="0" r="0" b="0"/>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C635F" w14:textId="77777777" w:rsidR="00FC3E1B" w:rsidRPr="00172CA4" w:rsidRDefault="00FC3E1B" w:rsidP="00FC3E1B">
                            <w:pPr>
                              <w:pBdr>
                                <w:top w:val="single" w:sz="24" w:space="8" w:color="4F81BD" w:themeColor="accent1"/>
                                <w:bottom w:val="single" w:sz="24" w:space="8" w:color="4F81BD" w:themeColor="accent1"/>
                              </w:pBdr>
                              <w:rPr>
                                <w:rFonts w:asciiTheme="minorHAnsi" w:hAnsiTheme="minorHAnsi" w:cstheme="minorHAnsi"/>
                                <w:color w:val="FF0000"/>
                                <w:sz w:val="22"/>
                                <w:szCs w:val="22"/>
                              </w:rPr>
                            </w:pPr>
                            <w:r w:rsidRPr="000B0176">
                              <w:rPr>
                                <w:rFonts w:asciiTheme="minorHAnsi" w:hAnsiTheme="minorHAnsi" w:cstheme="minorHAnsi"/>
                                <w:b/>
                                <w:color w:val="FF0000"/>
                                <w:sz w:val="22"/>
                                <w:szCs w:val="22"/>
                              </w:rPr>
                              <w:t xml:space="preserve">Please Note! </w:t>
                            </w:r>
                            <w:r w:rsidRPr="000B0176">
                              <w:rPr>
                                <w:rFonts w:asciiTheme="minorHAnsi" w:hAnsiTheme="minorHAnsi" w:cstheme="minorHAnsi"/>
                                <w:sz w:val="22"/>
                                <w:szCs w:val="22"/>
                              </w:rPr>
                              <w:t>Please consider including (or revising) requirements for</w:t>
                            </w:r>
                            <w:r>
                              <w:rPr>
                                <w:rFonts w:asciiTheme="minorHAnsi" w:hAnsiTheme="minorHAnsi" w:cstheme="minorHAnsi"/>
                                <w:sz w:val="22"/>
                                <w:szCs w:val="22"/>
                              </w:rPr>
                              <w:t xml:space="preserve"> at-grade</w:t>
                            </w:r>
                            <w:r w:rsidRPr="000B0176" w:rsidDel="006D2E91">
                              <w:rPr>
                                <w:rFonts w:asciiTheme="minorHAnsi" w:hAnsiTheme="minorHAnsi" w:cstheme="minorHAnsi"/>
                                <w:sz w:val="22"/>
                                <w:szCs w:val="22"/>
                              </w:rPr>
                              <w:t xml:space="preserve"> </w:t>
                            </w:r>
                            <w:r>
                              <w:rPr>
                                <w:rFonts w:asciiTheme="minorHAnsi" w:hAnsiTheme="minorHAnsi" w:cstheme="minorHAnsi"/>
                                <w:sz w:val="22"/>
                                <w:szCs w:val="22"/>
                              </w:rPr>
                              <w:t xml:space="preserve">wet-floodproofed </w:t>
                            </w:r>
                            <w:r w:rsidRPr="000B0176">
                              <w:rPr>
                                <w:rFonts w:asciiTheme="minorHAnsi" w:hAnsiTheme="minorHAnsi" w:cstheme="minorHAnsi"/>
                                <w:sz w:val="22"/>
                                <w:szCs w:val="22"/>
                              </w:rPr>
                              <w:t xml:space="preserve">accessory structures in the same ordinance you prepare for manufactured homes. </w:t>
                            </w:r>
                            <w:r>
                              <w:rPr>
                                <w:rFonts w:asciiTheme="minorHAnsi" w:hAnsiTheme="minorHAnsi" w:cstheme="minorHAnsi"/>
                                <w:sz w:val="22"/>
                                <w:szCs w:val="22"/>
                              </w:rPr>
                              <w:t>The</w:t>
                            </w:r>
                            <w:r w:rsidRPr="000B0176">
                              <w:rPr>
                                <w:rFonts w:asciiTheme="minorHAnsi" w:hAnsiTheme="minorHAnsi" w:cstheme="minorHAnsi"/>
                                <w:sz w:val="22"/>
                                <w:szCs w:val="22"/>
                              </w:rPr>
                              <w:t xml:space="preserve"> State Floodplain </w:t>
                            </w:r>
                            <w:r w:rsidRPr="00172CA4">
                              <w:rPr>
                                <w:rFonts w:asciiTheme="minorHAnsi" w:hAnsiTheme="minorHAnsi" w:cstheme="minorHAnsi"/>
                                <w:sz w:val="22"/>
                                <w:szCs w:val="22"/>
                              </w:rPr>
                              <w:t xml:space="preserve">Management Office guidance is consistent with FEMA’s published policy and bulletin:  </w:t>
                            </w:r>
                            <w:hyperlink r:id="rId14" w:history="1">
                              <w:r w:rsidRPr="00172CA4">
                                <w:rPr>
                                  <w:rStyle w:val="Hyperlink"/>
                                  <w:rFonts w:asciiTheme="minorHAnsi" w:hAnsiTheme="minorHAnsi" w:cstheme="minorHAnsi"/>
                                  <w:sz w:val="22"/>
                                  <w:szCs w:val="22"/>
                                </w:rPr>
                                <w:t>https://www.floridadisaster.org/dem/mitigation/floodplain/community-resources</w:t>
                              </w:r>
                            </w:hyperlink>
                            <w:r w:rsidRPr="00172CA4">
                              <w:rPr>
                                <w:rFonts w:asciiTheme="minorHAnsi" w:hAnsiTheme="minorHAnsi" w:cstheme="minorHAnsi"/>
                                <w:sz w:val="22"/>
                                <w:szCs w:val="22"/>
                              </w:rPr>
                              <w:t xml:space="preserve"> (</w:t>
                            </w:r>
                            <w:r w:rsidRPr="00172CA4">
                              <w:rPr>
                                <w:rFonts w:asciiTheme="minorHAnsi" w:hAnsiTheme="minorHAnsi" w:cstheme="minorHAnsi"/>
                                <w:color w:val="000000"/>
                                <w:sz w:val="22"/>
                                <w:szCs w:val="22"/>
                              </w:rPr>
                              <w:t>Guidance, Ordinance Amendments, FBC Amendments, and Sample Forms)</w:t>
                            </w:r>
                            <w:r w:rsidRPr="00172CA4">
                              <w:rPr>
                                <w:rFonts w:asciiTheme="minorHAnsi" w:hAnsiTheme="minorHAnsi" w:cstheme="minorHAnsi"/>
                                <w:color w:val="000000" w:themeColor="text1"/>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D1295" id="_x0000_s1027" type="#_x0000_t202" style="position:absolute;margin-left:27.75pt;margin-top:3.65pt;width:402pt;height:109.5pt;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VT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" filled="f" stroked="f">
                <v:textbox>
                  <w:txbxContent>
                    <w:p w14:paraId="53CC635F" w14:textId="77777777" w:rsidR="00FC3E1B" w:rsidRPr="00172CA4" w:rsidRDefault="00FC3E1B" w:rsidP="00FC3E1B">
                      <w:pPr>
                        <w:pBdr>
                          <w:top w:val="single" w:sz="24" w:space="8" w:color="4F81BD" w:themeColor="accent1"/>
                          <w:bottom w:val="single" w:sz="24" w:space="8" w:color="4F81BD" w:themeColor="accent1"/>
                        </w:pBdr>
                        <w:rPr>
                          <w:rFonts w:asciiTheme="minorHAnsi" w:hAnsiTheme="minorHAnsi" w:cstheme="minorHAnsi"/>
                          <w:color w:val="FF0000"/>
                          <w:sz w:val="22"/>
                          <w:szCs w:val="22"/>
                        </w:rPr>
                      </w:pPr>
                      <w:r w:rsidRPr="000B0176">
                        <w:rPr>
                          <w:rFonts w:asciiTheme="minorHAnsi" w:hAnsiTheme="minorHAnsi" w:cstheme="minorHAnsi"/>
                          <w:b/>
                          <w:color w:val="FF0000"/>
                          <w:sz w:val="22"/>
                          <w:szCs w:val="22"/>
                        </w:rPr>
                        <w:t xml:space="preserve">Please Note! </w:t>
                      </w:r>
                      <w:r w:rsidRPr="000B0176">
                        <w:rPr>
                          <w:rFonts w:asciiTheme="minorHAnsi" w:hAnsiTheme="minorHAnsi" w:cstheme="minorHAnsi"/>
                          <w:sz w:val="22"/>
                          <w:szCs w:val="22"/>
                        </w:rPr>
                        <w:t>Please consider including (or revising) requirements for</w:t>
                      </w:r>
                      <w:r>
                        <w:rPr>
                          <w:rFonts w:asciiTheme="minorHAnsi" w:hAnsiTheme="minorHAnsi" w:cstheme="minorHAnsi"/>
                          <w:sz w:val="22"/>
                          <w:szCs w:val="22"/>
                        </w:rPr>
                        <w:t xml:space="preserve"> at-grade</w:t>
                      </w:r>
                      <w:r w:rsidRPr="000B0176" w:rsidDel="006D2E91">
                        <w:rPr>
                          <w:rFonts w:asciiTheme="minorHAnsi" w:hAnsiTheme="minorHAnsi" w:cstheme="minorHAnsi"/>
                          <w:sz w:val="22"/>
                          <w:szCs w:val="22"/>
                        </w:rPr>
                        <w:t xml:space="preserve"> </w:t>
                      </w:r>
                      <w:r>
                        <w:rPr>
                          <w:rFonts w:asciiTheme="minorHAnsi" w:hAnsiTheme="minorHAnsi" w:cstheme="minorHAnsi"/>
                          <w:sz w:val="22"/>
                          <w:szCs w:val="22"/>
                        </w:rPr>
                        <w:t xml:space="preserve">wet-floodproofed </w:t>
                      </w:r>
                      <w:r w:rsidRPr="000B0176">
                        <w:rPr>
                          <w:rFonts w:asciiTheme="minorHAnsi" w:hAnsiTheme="minorHAnsi" w:cstheme="minorHAnsi"/>
                          <w:sz w:val="22"/>
                          <w:szCs w:val="22"/>
                        </w:rPr>
                        <w:t xml:space="preserve">accessory structures in the same ordinance you prepare for manufactured homes. </w:t>
                      </w:r>
                      <w:r>
                        <w:rPr>
                          <w:rFonts w:asciiTheme="minorHAnsi" w:hAnsiTheme="minorHAnsi" w:cstheme="minorHAnsi"/>
                          <w:sz w:val="22"/>
                          <w:szCs w:val="22"/>
                        </w:rPr>
                        <w:t>The</w:t>
                      </w:r>
                      <w:r w:rsidRPr="000B0176">
                        <w:rPr>
                          <w:rFonts w:asciiTheme="minorHAnsi" w:hAnsiTheme="minorHAnsi" w:cstheme="minorHAnsi"/>
                          <w:sz w:val="22"/>
                          <w:szCs w:val="22"/>
                        </w:rPr>
                        <w:t xml:space="preserve"> State Floodplain </w:t>
                      </w:r>
                      <w:r w:rsidRPr="00172CA4">
                        <w:rPr>
                          <w:rFonts w:asciiTheme="minorHAnsi" w:hAnsiTheme="minorHAnsi" w:cstheme="minorHAnsi"/>
                          <w:sz w:val="22"/>
                          <w:szCs w:val="22"/>
                        </w:rPr>
                        <w:t xml:space="preserve">Management Office guidance is consistent with FEMA’s published policy and bulletin:  </w:t>
                      </w:r>
                      <w:hyperlink r:id="rId15" w:history="1">
                        <w:r w:rsidRPr="00172CA4">
                          <w:rPr>
                            <w:rStyle w:val="Hyperlink"/>
                            <w:rFonts w:asciiTheme="minorHAnsi" w:hAnsiTheme="minorHAnsi" w:cstheme="minorHAnsi"/>
                            <w:sz w:val="22"/>
                            <w:szCs w:val="22"/>
                          </w:rPr>
                          <w:t>https://www.floridadisaster.org/dem/mitigation/floodplain/community-resources</w:t>
                        </w:r>
                      </w:hyperlink>
                      <w:r w:rsidRPr="00172CA4">
                        <w:rPr>
                          <w:rFonts w:asciiTheme="minorHAnsi" w:hAnsiTheme="minorHAnsi" w:cstheme="minorHAnsi"/>
                          <w:sz w:val="22"/>
                          <w:szCs w:val="22"/>
                        </w:rPr>
                        <w:t xml:space="preserve"> (</w:t>
                      </w:r>
                      <w:r w:rsidRPr="00172CA4">
                        <w:rPr>
                          <w:rFonts w:asciiTheme="minorHAnsi" w:hAnsiTheme="minorHAnsi" w:cstheme="minorHAnsi"/>
                          <w:color w:val="000000"/>
                          <w:sz w:val="22"/>
                          <w:szCs w:val="22"/>
                        </w:rPr>
                        <w:t>Guidance, Ordinance Amendments, FBC Amendments, and Sample Forms)</w:t>
                      </w:r>
                      <w:r w:rsidRPr="00172CA4">
                        <w:rPr>
                          <w:rFonts w:asciiTheme="minorHAnsi" w:hAnsiTheme="minorHAnsi" w:cstheme="minorHAnsi"/>
                          <w:color w:val="000000" w:themeColor="text1"/>
                          <w:sz w:val="22"/>
                          <w:szCs w:val="22"/>
                        </w:rPr>
                        <w:t xml:space="preserve">. </w:t>
                      </w:r>
                    </w:p>
                  </w:txbxContent>
                </v:textbox>
                <w10:wrap type="square" anchorx="margin"/>
              </v:shape>
            </w:pict>
          </mc:Fallback>
        </mc:AlternateContent>
      </w:r>
    </w:p>
    <w:p w14:paraId="4900BCE5" w14:textId="77777777" w:rsidR="00FC3E1B" w:rsidRDefault="00FC3E1B" w:rsidP="00FC3E1B">
      <w:pPr>
        <w:widowControl/>
        <w:spacing w:before="120" w:after="120"/>
        <w:rPr>
          <w:rFonts w:ascii="Times New Roman" w:hAnsi="Times New Roman"/>
        </w:rPr>
      </w:pPr>
    </w:p>
    <w:p w14:paraId="3C5B6772" w14:textId="77777777" w:rsidR="00FC3E1B" w:rsidRDefault="00FC3E1B" w:rsidP="00FC3E1B">
      <w:pPr>
        <w:widowControl/>
        <w:spacing w:before="120" w:after="120"/>
        <w:rPr>
          <w:rFonts w:ascii="Times New Roman" w:hAnsi="Times New Roman"/>
        </w:rPr>
      </w:pPr>
    </w:p>
    <w:p w14:paraId="199C5A7B" w14:textId="77777777" w:rsidR="00FC3E1B" w:rsidRDefault="00FC3E1B" w:rsidP="00FC3E1B">
      <w:pPr>
        <w:widowControl/>
        <w:spacing w:before="120" w:after="120"/>
        <w:rPr>
          <w:rFonts w:ascii="Times New Roman" w:hAnsi="Times New Roman"/>
        </w:rPr>
      </w:pPr>
    </w:p>
    <w:p w14:paraId="1E47E0E6" w14:textId="77777777" w:rsidR="00FC3E1B" w:rsidRDefault="00FC3E1B" w:rsidP="00FC3E1B"/>
    <w:p w14:paraId="468BA495" w14:textId="77777777" w:rsidR="00FC3E1B" w:rsidRDefault="00FC3E1B" w:rsidP="00FC3E1B">
      <w:pPr>
        <w:rPr>
          <w:rFonts w:ascii="Garamond" w:hAnsi="Garamond"/>
        </w:rPr>
      </w:pPr>
    </w:p>
    <w:p w14:paraId="7635B77A" w14:textId="77777777" w:rsidR="00FC3E1B" w:rsidRDefault="00FC3E1B" w:rsidP="00FC3E1B">
      <w:pPr>
        <w:rPr>
          <w:rFonts w:ascii="Garamond" w:hAnsi="Garamond"/>
        </w:rPr>
      </w:pPr>
    </w:p>
    <w:p w14:paraId="05CCAAE0" w14:textId="77777777" w:rsidR="00FC3E1B" w:rsidRDefault="00FC3E1B" w:rsidP="00FC3E1B">
      <w:pPr>
        <w:rPr>
          <w:rFonts w:ascii="Garamond" w:hAnsi="Garamond"/>
        </w:rPr>
      </w:pPr>
    </w:p>
    <w:p w14:paraId="17C4080D" w14:textId="77777777" w:rsidR="00FC3E1B" w:rsidRDefault="00FC3E1B" w:rsidP="00FC3E1B">
      <w:pPr>
        <w:rPr>
          <w:rFonts w:ascii="Garamond" w:hAnsi="Garamond"/>
        </w:rPr>
      </w:pPr>
    </w:p>
    <w:p w14:paraId="5675A8CC" w14:textId="77777777" w:rsidR="00FC3E1B" w:rsidRDefault="00FC3E1B" w:rsidP="00FC3E1B">
      <w:pPr>
        <w:rPr>
          <w:rFonts w:ascii="Garamond" w:hAnsi="Garamond"/>
        </w:rPr>
      </w:pPr>
    </w:p>
    <w:p w14:paraId="7AD97E49" w14:textId="77777777" w:rsidR="00FC3E1B" w:rsidRPr="00172CA4" w:rsidRDefault="008F7A40" w:rsidP="00FC3E1B">
      <w:pPr>
        <w:rPr>
          <w:rFonts w:ascii="Garamond" w:hAnsi="Garamond"/>
          <w:color w:val="000000"/>
        </w:rPr>
      </w:pPr>
      <w:hyperlink r:id="rId16" w:history="1">
        <w:r w:rsidR="00FC3E1B" w:rsidRPr="00172CA4">
          <w:rPr>
            <w:rStyle w:val="Hyperlink"/>
            <w:rFonts w:ascii="Garamond" w:hAnsi="Garamond" w:cstheme="minorHAnsi"/>
          </w:rPr>
          <w:t>https://www.floridadisaster.org/dem/mitigation/floodplain/community-resources</w:t>
        </w:r>
      </w:hyperlink>
      <w:r w:rsidR="00FC3E1B" w:rsidRPr="00172CA4">
        <w:rPr>
          <w:rFonts w:ascii="Garamond" w:hAnsi="Garamond" w:cstheme="minorHAnsi"/>
        </w:rPr>
        <w:t xml:space="preserve"> (</w:t>
      </w:r>
      <w:r w:rsidR="00FC3E1B" w:rsidRPr="00172CA4">
        <w:rPr>
          <w:rFonts w:ascii="Garamond" w:hAnsi="Garamond"/>
          <w:color w:val="000000"/>
        </w:rPr>
        <w:t xml:space="preserve">Guidance, Ordinance </w:t>
      </w:r>
      <w:r w:rsidR="00FC3E1B" w:rsidRPr="00172CA4">
        <w:rPr>
          <w:rFonts w:ascii="Garamond" w:hAnsi="Garamond"/>
          <w:color w:val="000000"/>
        </w:rPr>
        <w:lastRenderedPageBreak/>
        <w:t xml:space="preserve">Amendments, FBC Amendments, and Sample Forms) </w:t>
      </w:r>
    </w:p>
    <w:p w14:paraId="04CEB11B" w14:textId="77777777" w:rsidR="00FC3E1B" w:rsidRPr="006D2E91" w:rsidRDefault="00FC3E1B" w:rsidP="00FC3E1B">
      <w:pPr>
        <w:widowControl/>
        <w:rPr>
          <w:rFonts w:ascii="Garamond" w:hAnsi="Garamond"/>
        </w:rPr>
      </w:pPr>
      <w:r w:rsidRPr="00172CA4">
        <w:rPr>
          <w:rFonts w:ascii="Garamond" w:hAnsi="Garamond"/>
        </w:rPr>
        <w:t>Revised November 8, 2021</w:t>
      </w:r>
    </w:p>
    <w:p w14:paraId="6375D33E" w14:textId="78480C98" w:rsidR="0001738E" w:rsidRDefault="0001738E" w:rsidP="00BE37DC">
      <w:pPr>
        <w:pStyle w:val="ListParagraph"/>
        <w:spacing w:after="120"/>
        <w:ind w:left="360"/>
        <w:rPr>
          <w:rFonts w:asciiTheme="minorHAnsi" w:hAnsiTheme="minorHAnsi" w:cstheme="minorHAnsi"/>
          <w:sz w:val="26"/>
          <w:szCs w:val="26"/>
        </w:rPr>
        <w:sectPr w:rsidR="0001738E" w:rsidSect="0016264B">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0DCC7449" w14:textId="692D5A50" w:rsidR="00902D49" w:rsidRPr="00902D49" w:rsidRDefault="00902D49" w:rsidP="00902D49">
      <w:pPr>
        <w:tabs>
          <w:tab w:val="left" w:pos="-720"/>
        </w:tabs>
        <w:suppressAutoHyphens/>
        <w:ind w:left="360" w:right="540"/>
        <w:jc w:val="center"/>
        <w:rPr>
          <w:rFonts w:ascii="Arial" w:hAnsi="Arial" w:cs="Arial"/>
          <w:b/>
          <w:sz w:val="28"/>
          <w:szCs w:val="28"/>
        </w:rPr>
      </w:pPr>
      <w:r w:rsidRPr="00902D49">
        <w:rPr>
          <w:rFonts w:ascii="Arial" w:hAnsi="Arial" w:cs="Arial"/>
          <w:b/>
          <w:sz w:val="28"/>
          <w:szCs w:val="28"/>
        </w:rPr>
        <w:lastRenderedPageBreak/>
        <w:t xml:space="preserve">COMMUNITIES </w:t>
      </w:r>
      <w:r w:rsidR="00DE7254">
        <w:rPr>
          <w:rFonts w:ascii="Arial" w:hAnsi="Arial" w:cs="Arial"/>
          <w:b/>
          <w:sz w:val="28"/>
          <w:szCs w:val="28"/>
        </w:rPr>
        <w:t>(ALL FLOOD ZONES)</w:t>
      </w:r>
    </w:p>
    <w:p w14:paraId="7795BF73" w14:textId="77777777" w:rsidR="00902D49" w:rsidRDefault="00902D49" w:rsidP="00902D49">
      <w:pPr>
        <w:tabs>
          <w:tab w:val="left" w:pos="-720"/>
        </w:tabs>
        <w:suppressAutoHyphens/>
        <w:ind w:left="360" w:right="540"/>
        <w:jc w:val="center"/>
        <w:rPr>
          <w:rFonts w:ascii="Arial" w:hAnsi="Arial" w:cs="Arial"/>
          <w:b/>
          <w:sz w:val="22"/>
          <w:szCs w:val="22"/>
        </w:rPr>
      </w:pPr>
    </w:p>
    <w:p w14:paraId="46DEA20D" w14:textId="77777777" w:rsidR="00902D49" w:rsidRPr="00F754FA" w:rsidRDefault="00902D49" w:rsidP="00902D49">
      <w:pPr>
        <w:tabs>
          <w:tab w:val="left" w:pos="-720"/>
        </w:tabs>
        <w:suppressAutoHyphens/>
        <w:ind w:left="360" w:right="540"/>
        <w:jc w:val="center"/>
        <w:rPr>
          <w:rFonts w:ascii="Arial" w:hAnsi="Arial" w:cs="Arial"/>
          <w:b/>
          <w:i/>
          <w:sz w:val="22"/>
          <w:szCs w:val="22"/>
        </w:rPr>
      </w:pPr>
      <w:r w:rsidRPr="00F754FA">
        <w:rPr>
          <w:rFonts w:ascii="Arial" w:hAnsi="Arial" w:cs="Arial"/>
          <w:b/>
          <w:sz w:val="22"/>
          <w:szCs w:val="22"/>
        </w:rPr>
        <w:t>ORDINANCE NO. ____</w:t>
      </w:r>
    </w:p>
    <w:p w14:paraId="65FBAF8D" w14:textId="77777777" w:rsidR="00902D49" w:rsidRPr="00F754FA" w:rsidRDefault="00902D49" w:rsidP="00902D49">
      <w:pPr>
        <w:autoSpaceDE w:val="0"/>
        <w:autoSpaceDN w:val="0"/>
        <w:adjustRightInd w:val="0"/>
        <w:ind w:left="360" w:right="540"/>
        <w:rPr>
          <w:rFonts w:ascii="Arial" w:hAnsi="Arial" w:cs="Arial"/>
          <w:b/>
          <w:bCs/>
          <w:sz w:val="22"/>
          <w:szCs w:val="22"/>
        </w:rPr>
      </w:pPr>
    </w:p>
    <w:p w14:paraId="038AA478" w14:textId="58B421BD" w:rsidR="00902D49" w:rsidRPr="00F754FA" w:rsidRDefault="00902D49" w:rsidP="00902D49">
      <w:pPr>
        <w:autoSpaceDE w:val="0"/>
        <w:autoSpaceDN w:val="0"/>
        <w:adjustRightInd w:val="0"/>
        <w:ind w:left="720" w:right="1440"/>
        <w:jc w:val="both"/>
        <w:rPr>
          <w:rFonts w:ascii="Arial" w:hAnsi="Arial" w:cs="Arial"/>
          <w:b/>
          <w:bCs/>
          <w:color w:val="000000" w:themeColor="text1"/>
          <w:sz w:val="22"/>
          <w:szCs w:val="22"/>
        </w:rPr>
      </w:pPr>
      <w:r w:rsidRPr="00F754FA">
        <w:rPr>
          <w:rFonts w:ascii="Arial" w:hAnsi="Arial" w:cs="Arial"/>
          <w:b/>
          <w:bCs/>
          <w:color w:val="000000" w:themeColor="text1"/>
          <w:sz w:val="22"/>
          <w:szCs w:val="22"/>
        </w:rPr>
        <w:t xml:space="preserve">AN ORDINANCE BY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w:t>
      </w:r>
      <w:r w:rsidRPr="00F754FA">
        <w:rPr>
          <w:rFonts w:ascii="Arial" w:hAnsi="Arial" w:cs="Arial"/>
          <w:b/>
          <w:bCs/>
          <w:color w:val="000000" w:themeColor="text1"/>
          <w:sz w:val="22"/>
          <w:szCs w:val="22"/>
        </w:rPr>
        <w:t xml:space="preserve">AMENDING THE {insert appropriate </w:t>
      </w:r>
      <w:r w:rsidR="00A7201E">
        <w:rPr>
          <w:rFonts w:ascii="Arial" w:hAnsi="Arial" w:cs="Arial"/>
          <w:b/>
          <w:bCs/>
          <w:color w:val="000000" w:themeColor="text1"/>
          <w:sz w:val="22"/>
          <w:szCs w:val="22"/>
        </w:rPr>
        <w:t>citation</w:t>
      </w:r>
      <w:r w:rsidRPr="00B77284">
        <w:rPr>
          <w:rFonts w:ascii="Arial" w:hAnsi="Arial" w:cs="Arial"/>
          <w:b/>
          <w:bCs/>
          <w:color w:val="000000" w:themeColor="text1"/>
          <w:sz w:val="22"/>
          <w:szCs w:val="22"/>
        </w:rPr>
        <w:t xml:space="preserve">} TO </w:t>
      </w:r>
      <w:r w:rsidR="00E712C1">
        <w:rPr>
          <w:rFonts w:ascii="Arial" w:hAnsi="Arial" w:cs="Arial"/>
          <w:b/>
          <w:bCs/>
          <w:color w:val="000000" w:themeColor="text1"/>
          <w:sz w:val="22"/>
          <w:szCs w:val="22"/>
        </w:rPr>
        <w:t xml:space="preserve">REMOVE </w:t>
      </w:r>
      <w:r w:rsidR="00F77FF7">
        <w:rPr>
          <w:rFonts w:ascii="Arial" w:hAnsi="Arial" w:cs="Arial"/>
          <w:b/>
          <w:bCs/>
          <w:color w:val="000000" w:themeColor="text1"/>
          <w:sz w:val="22"/>
          <w:szCs w:val="22"/>
        </w:rPr>
        <w:t xml:space="preserve">REQUIREMENTS FOR </w:t>
      </w:r>
      <w:r w:rsidRPr="00B77284">
        <w:rPr>
          <w:rFonts w:ascii="Arial" w:hAnsi="Arial" w:cs="Arial"/>
          <w:b/>
          <w:bCs/>
          <w:color w:val="000000" w:themeColor="text1"/>
          <w:sz w:val="22"/>
          <w:szCs w:val="22"/>
        </w:rPr>
        <w:t>MANUFACTURED HOMES IN FLOOD HAZARD AREAS</w:t>
      </w:r>
      <w:r w:rsidR="008C75BD">
        <w:rPr>
          <w:rFonts w:ascii="Arial" w:hAnsi="Arial" w:cs="Arial"/>
          <w:b/>
          <w:bCs/>
          <w:color w:val="000000" w:themeColor="text1"/>
          <w:sz w:val="22"/>
          <w:szCs w:val="22"/>
        </w:rPr>
        <w:t xml:space="preserve"> AND </w:t>
      </w:r>
      <w:r w:rsidR="00140274">
        <w:rPr>
          <w:rFonts w:ascii="Arial" w:hAnsi="Arial" w:cs="Arial"/>
          <w:b/>
          <w:bCs/>
          <w:color w:val="000000" w:themeColor="text1"/>
          <w:sz w:val="22"/>
          <w:szCs w:val="22"/>
        </w:rPr>
        <w:t xml:space="preserve">TO </w:t>
      </w:r>
      <w:r w:rsidR="008C75BD">
        <w:rPr>
          <w:rFonts w:ascii="Arial" w:hAnsi="Arial" w:cs="Arial"/>
          <w:b/>
          <w:bCs/>
          <w:color w:val="000000" w:themeColor="text1"/>
          <w:sz w:val="22"/>
          <w:szCs w:val="22"/>
        </w:rPr>
        <w:t>PROHIBIT INSTALLATION</w:t>
      </w:r>
      <w:r w:rsidR="00DF6CBF">
        <w:rPr>
          <w:rFonts w:ascii="Arial" w:hAnsi="Arial" w:cs="Arial"/>
          <w:b/>
          <w:bCs/>
          <w:color w:val="000000" w:themeColor="text1"/>
          <w:sz w:val="22"/>
          <w:szCs w:val="22"/>
        </w:rPr>
        <w:t xml:space="preserve"> OF MANUFACTURED HOMES</w:t>
      </w:r>
      <w:r w:rsidR="00140274">
        <w:rPr>
          <w:rFonts w:ascii="Arial" w:hAnsi="Arial" w:cs="Arial"/>
          <w:b/>
          <w:bCs/>
          <w:color w:val="000000" w:themeColor="text1"/>
          <w:sz w:val="22"/>
          <w:szCs w:val="22"/>
        </w:rPr>
        <w:t xml:space="preserve"> </w:t>
      </w:r>
      <w:r w:rsidR="00C60673">
        <w:rPr>
          <w:rFonts w:ascii="Arial" w:hAnsi="Arial" w:cs="Arial"/>
          <w:b/>
          <w:bCs/>
          <w:color w:val="000000" w:themeColor="text1"/>
          <w:sz w:val="22"/>
          <w:szCs w:val="22"/>
        </w:rPr>
        <w:t>{in flood hazard area}</w:t>
      </w:r>
      <w:r w:rsidRPr="00B77284">
        <w:rPr>
          <w:rFonts w:ascii="Arial" w:hAnsi="Arial" w:cs="Arial"/>
          <w:b/>
          <w:bCs/>
          <w:color w:val="000000" w:themeColor="text1"/>
          <w:sz w:val="22"/>
          <w:szCs w:val="22"/>
        </w:rPr>
        <w:t>; PROVIDING</w:t>
      </w:r>
      <w:r w:rsidRPr="00F754FA">
        <w:rPr>
          <w:rFonts w:ascii="Arial" w:hAnsi="Arial" w:cs="Arial"/>
          <w:b/>
          <w:bCs/>
          <w:color w:val="000000" w:themeColor="text1"/>
          <w:sz w:val="22"/>
          <w:szCs w:val="22"/>
        </w:rPr>
        <w:t xml:space="preserve"> FOR APPLICABILITY AND SEVERABILITY; AND PROVIDING FOR AN EFFECTIVE DATE.</w:t>
      </w:r>
    </w:p>
    <w:p w14:paraId="78D446D0" w14:textId="77777777" w:rsidR="00902D49" w:rsidRPr="00F754FA" w:rsidRDefault="00902D49" w:rsidP="00902D49">
      <w:pPr>
        <w:tabs>
          <w:tab w:val="left" w:pos="-720"/>
        </w:tabs>
        <w:suppressAutoHyphens/>
        <w:ind w:left="360" w:right="540"/>
        <w:jc w:val="both"/>
        <w:rPr>
          <w:rFonts w:ascii="Arial" w:hAnsi="Arial" w:cs="Arial"/>
          <w:b/>
          <w:color w:val="000000" w:themeColor="text1"/>
          <w:sz w:val="22"/>
          <w:szCs w:val="22"/>
        </w:rPr>
      </w:pPr>
      <w:r w:rsidRPr="00F754FA">
        <w:rPr>
          <w:rFonts w:ascii="Arial" w:hAnsi="Arial" w:cs="Arial"/>
          <w:color w:val="000000" w:themeColor="text1"/>
          <w:sz w:val="22"/>
          <w:szCs w:val="22"/>
        </w:rPr>
        <w:t>_____________________________________________________________________</w:t>
      </w:r>
    </w:p>
    <w:p w14:paraId="02AD94C0" w14:textId="77777777" w:rsidR="00902D49" w:rsidRPr="00F754FA" w:rsidRDefault="00902D49" w:rsidP="00902D49">
      <w:pPr>
        <w:tabs>
          <w:tab w:val="left" w:pos="-720"/>
        </w:tabs>
        <w:suppressAutoHyphens/>
        <w:ind w:left="360" w:right="540"/>
        <w:rPr>
          <w:rFonts w:ascii="Arial" w:hAnsi="Arial" w:cs="Arial"/>
          <w:color w:val="000000" w:themeColor="text1"/>
          <w:sz w:val="22"/>
          <w:szCs w:val="22"/>
        </w:rPr>
      </w:pPr>
      <w:r w:rsidRPr="00F754FA">
        <w:rPr>
          <w:rFonts w:ascii="Arial" w:hAnsi="Arial" w:cs="Arial"/>
          <w:color w:val="000000" w:themeColor="text1"/>
          <w:sz w:val="22"/>
          <w:szCs w:val="22"/>
        </w:rPr>
        <w:tab/>
      </w:r>
    </w:p>
    <w:p w14:paraId="58302E8A" w14:textId="75A9AAB3" w:rsidR="00902D49" w:rsidRPr="00F77FF7" w:rsidRDefault="00902D49" w:rsidP="007E2999">
      <w:pPr>
        <w:tabs>
          <w:tab w:val="left" w:pos="-720"/>
        </w:tabs>
        <w:suppressAutoHyphens/>
        <w:ind w:right="540"/>
        <w:rPr>
          <w:rFonts w:ascii="Arial" w:hAnsi="Arial" w:cs="Arial"/>
          <w:color w:val="000000" w:themeColor="text1"/>
          <w:sz w:val="22"/>
          <w:szCs w:val="22"/>
        </w:rPr>
      </w:pPr>
      <w:r w:rsidRPr="00F754FA">
        <w:rPr>
          <w:rFonts w:ascii="Arial" w:hAnsi="Arial" w:cs="Arial"/>
          <w:color w:val="000000" w:themeColor="text1"/>
          <w:sz w:val="22"/>
          <w:szCs w:val="22"/>
        </w:rPr>
        <w:tab/>
      </w:r>
      <w:r w:rsidRPr="00F77FF7">
        <w:rPr>
          <w:rFonts w:ascii="Arial" w:hAnsi="Arial" w:cs="Arial"/>
          <w:b/>
          <w:color w:val="000000" w:themeColor="text1"/>
          <w:sz w:val="22"/>
          <w:szCs w:val="22"/>
        </w:rPr>
        <w:t>WHEREAS,</w:t>
      </w:r>
      <w:r w:rsidRPr="00F77FF7">
        <w:rPr>
          <w:rFonts w:ascii="Arial" w:hAnsi="Arial" w:cs="Arial"/>
          <w:color w:val="000000" w:themeColor="text1"/>
          <w:sz w:val="22"/>
          <w:szCs w:val="22"/>
        </w:rPr>
        <w:t xml:space="preserve"> the Legislature of the State of Florida has, in </w:t>
      </w:r>
      <w:r w:rsidRPr="00F77FF7">
        <w:rPr>
          <w:rFonts w:ascii="Arial" w:hAnsi="Arial" w:cs="Arial"/>
          <w:b/>
          <w:color w:val="000000" w:themeColor="text1"/>
          <w:sz w:val="22"/>
          <w:szCs w:val="22"/>
        </w:rPr>
        <w:t xml:space="preserve">{Chapter 125 – County Government </w:t>
      </w:r>
      <w:r w:rsidRPr="00F77FF7">
        <w:rPr>
          <w:rFonts w:ascii="Arial" w:hAnsi="Arial" w:cs="Arial"/>
          <w:color w:val="000000" w:themeColor="text1"/>
          <w:sz w:val="22"/>
          <w:szCs w:val="22"/>
        </w:rPr>
        <w:t xml:space="preserve">or </w:t>
      </w:r>
      <w:r w:rsidRPr="00F77FF7">
        <w:rPr>
          <w:rFonts w:ascii="Arial" w:hAnsi="Arial" w:cs="Arial"/>
          <w:b/>
          <w:color w:val="000000" w:themeColor="text1"/>
          <w:sz w:val="22"/>
          <w:szCs w:val="22"/>
        </w:rPr>
        <w:t>Chapter 166 – Municipalities}</w:t>
      </w:r>
      <w:r w:rsidRPr="00F77FF7">
        <w:rPr>
          <w:rFonts w:ascii="Arial" w:hAnsi="Arial" w:cs="Arial"/>
          <w:color w:val="000000" w:themeColor="text1"/>
          <w:sz w:val="22"/>
          <w:szCs w:val="22"/>
        </w:rPr>
        <w:t>, Florida Statutes, conferred upon local governments the authority to adopt regulations designed to promote the public health, safety, and general welfare of its citizenry; and</w:t>
      </w:r>
      <w:r w:rsidR="001F4651">
        <w:rPr>
          <w:rFonts w:ascii="Arial" w:hAnsi="Arial" w:cs="Arial"/>
          <w:color w:val="000000" w:themeColor="text1"/>
          <w:sz w:val="22"/>
          <w:szCs w:val="22"/>
        </w:rPr>
        <w:t xml:space="preserve"> </w:t>
      </w:r>
    </w:p>
    <w:p w14:paraId="4B764518" w14:textId="77777777" w:rsidR="00902D49" w:rsidRPr="00F77FF7" w:rsidRDefault="00902D49" w:rsidP="007E2999">
      <w:pPr>
        <w:tabs>
          <w:tab w:val="left" w:pos="-720"/>
        </w:tabs>
        <w:suppressAutoHyphens/>
        <w:ind w:right="540"/>
        <w:rPr>
          <w:rFonts w:ascii="Arial" w:hAnsi="Arial" w:cs="Arial"/>
          <w:color w:val="000000" w:themeColor="text1"/>
          <w:sz w:val="22"/>
          <w:szCs w:val="22"/>
        </w:rPr>
      </w:pPr>
    </w:p>
    <w:p w14:paraId="134575D9" w14:textId="5D72405A" w:rsidR="00902D49" w:rsidRPr="00F77FF7" w:rsidRDefault="00902D49" w:rsidP="007E2999">
      <w:pPr>
        <w:tabs>
          <w:tab w:val="left" w:pos="-720"/>
        </w:tabs>
        <w:suppressAutoHyphens/>
        <w:ind w:right="540"/>
        <w:rPr>
          <w:rFonts w:ascii="Arial" w:hAnsi="Arial" w:cs="Arial"/>
          <w:b/>
          <w:color w:val="000000" w:themeColor="text1"/>
          <w:sz w:val="22"/>
          <w:szCs w:val="22"/>
        </w:rPr>
      </w:pPr>
      <w:r w:rsidRPr="00F77FF7">
        <w:rPr>
          <w:rFonts w:ascii="Arial" w:hAnsi="Arial" w:cs="Arial"/>
          <w:color w:val="000000" w:themeColor="text1"/>
          <w:sz w:val="22"/>
          <w:szCs w:val="22"/>
        </w:rPr>
        <w:tab/>
      </w:r>
      <w:r w:rsidRPr="00F77FF7">
        <w:rPr>
          <w:rFonts w:ascii="Arial" w:hAnsi="Arial" w:cs="Arial"/>
          <w:b/>
          <w:color w:val="000000" w:themeColor="text1"/>
          <w:sz w:val="22"/>
          <w:szCs w:val="22"/>
        </w:rPr>
        <w:t>WHEREAS</w:t>
      </w:r>
      <w:r w:rsidRPr="00F77FF7">
        <w:rPr>
          <w:rFonts w:ascii="Arial" w:hAnsi="Arial" w:cs="Arial"/>
          <w:color w:val="000000" w:themeColor="text1"/>
          <w:sz w:val="22"/>
          <w:szCs w:val="22"/>
        </w:rPr>
        <w:t xml:space="preserve">, the </w:t>
      </w:r>
      <w:r w:rsidRPr="00F77FF7">
        <w:rPr>
          <w:rFonts w:ascii="Arial" w:hAnsi="Arial" w:cs="Arial"/>
          <w:b/>
          <w:color w:val="000000" w:themeColor="text1"/>
          <w:sz w:val="22"/>
          <w:szCs w:val="22"/>
        </w:rPr>
        <w:t xml:space="preserve">{name of community} </w:t>
      </w:r>
      <w:r w:rsidRPr="00F77FF7">
        <w:rPr>
          <w:rFonts w:ascii="Arial" w:hAnsi="Arial" w:cs="Arial"/>
          <w:color w:val="000000" w:themeColor="text1"/>
          <w:sz w:val="22"/>
          <w:szCs w:val="22"/>
        </w:rPr>
        <w:t>participates in the National Flood Insurance Program and participates in the NFIP’s Community Rating</w:t>
      </w:r>
      <w:r w:rsidR="006D594C" w:rsidRPr="00F77FF7">
        <w:rPr>
          <w:rFonts w:ascii="Arial" w:hAnsi="Arial" w:cs="Arial"/>
          <w:color w:val="000000" w:themeColor="text1"/>
          <w:sz w:val="22"/>
          <w:szCs w:val="22"/>
        </w:rPr>
        <w:t xml:space="preserve"> System</w:t>
      </w:r>
      <w:r w:rsidRPr="00F77FF7">
        <w:rPr>
          <w:rFonts w:ascii="Arial" w:hAnsi="Arial" w:cs="Arial"/>
          <w:color w:val="000000" w:themeColor="text1"/>
          <w:sz w:val="22"/>
          <w:szCs w:val="22"/>
        </w:rPr>
        <w:t>, a voluntary incentive program that recognizes and encourages community floodplain management activities that exceed the minimum program requirements; and</w:t>
      </w:r>
      <w:r w:rsidR="001F4651">
        <w:rPr>
          <w:rFonts w:ascii="Arial" w:hAnsi="Arial" w:cs="Arial"/>
          <w:b/>
          <w:color w:val="000000" w:themeColor="text1"/>
          <w:sz w:val="22"/>
          <w:szCs w:val="22"/>
        </w:rPr>
        <w:t xml:space="preserve"> </w:t>
      </w:r>
    </w:p>
    <w:p w14:paraId="6AC6CE49" w14:textId="77777777" w:rsidR="00902D49" w:rsidRPr="00F77FF7" w:rsidRDefault="00902D49" w:rsidP="007E2999">
      <w:pPr>
        <w:tabs>
          <w:tab w:val="left" w:pos="-720"/>
        </w:tabs>
        <w:suppressAutoHyphens/>
        <w:ind w:right="540"/>
        <w:rPr>
          <w:rFonts w:ascii="Arial" w:hAnsi="Arial" w:cs="Arial"/>
          <w:color w:val="000000" w:themeColor="text1"/>
          <w:sz w:val="22"/>
          <w:szCs w:val="22"/>
        </w:rPr>
      </w:pPr>
    </w:p>
    <w:p w14:paraId="67DE6A2B" w14:textId="3AC30C2B" w:rsidR="00902D49" w:rsidRPr="00F77FF7" w:rsidRDefault="00902D49" w:rsidP="00E712C1">
      <w:pPr>
        <w:tabs>
          <w:tab w:val="left" w:pos="-720"/>
        </w:tabs>
        <w:suppressAutoHyphens/>
        <w:ind w:right="540"/>
        <w:rPr>
          <w:rFonts w:ascii="Arial" w:hAnsi="Arial" w:cs="Arial"/>
          <w:color w:val="000000" w:themeColor="text1"/>
          <w:sz w:val="22"/>
          <w:szCs w:val="22"/>
        </w:rPr>
      </w:pPr>
      <w:r w:rsidRPr="00F77FF7">
        <w:rPr>
          <w:rFonts w:ascii="Arial" w:hAnsi="Arial" w:cs="Arial"/>
          <w:color w:val="000000" w:themeColor="text1"/>
          <w:sz w:val="22"/>
          <w:szCs w:val="22"/>
        </w:rPr>
        <w:tab/>
      </w:r>
      <w:r w:rsidRPr="00F77FF7">
        <w:rPr>
          <w:rFonts w:ascii="Arial" w:hAnsi="Arial" w:cs="Arial"/>
          <w:b/>
          <w:color w:val="000000" w:themeColor="text1"/>
          <w:sz w:val="22"/>
          <w:szCs w:val="22"/>
        </w:rPr>
        <w:t xml:space="preserve">WHEREAS, </w:t>
      </w:r>
      <w:r w:rsidRPr="00F77FF7">
        <w:rPr>
          <w:rFonts w:ascii="Arial" w:hAnsi="Arial" w:cs="Arial"/>
          <w:color w:val="000000" w:themeColor="text1"/>
          <w:sz w:val="22"/>
          <w:szCs w:val="22"/>
        </w:rPr>
        <w:t xml:space="preserve">the </w:t>
      </w:r>
      <w:r w:rsidRPr="00F77FF7">
        <w:rPr>
          <w:rFonts w:ascii="Arial" w:hAnsi="Arial" w:cs="Arial"/>
          <w:b/>
          <w:color w:val="000000" w:themeColor="text1"/>
          <w:sz w:val="22"/>
          <w:szCs w:val="22"/>
        </w:rPr>
        <w:t>{</w:t>
      </w:r>
      <w:r w:rsidRPr="008C75BD">
        <w:rPr>
          <w:rFonts w:ascii="Arial" w:hAnsi="Arial" w:cs="Arial"/>
          <w:b/>
          <w:color w:val="000000" w:themeColor="text1"/>
          <w:sz w:val="22"/>
          <w:szCs w:val="22"/>
        </w:rPr>
        <w:t xml:space="preserve">name of community} </w:t>
      </w:r>
      <w:r w:rsidR="008C75BD" w:rsidRPr="00B42023">
        <w:rPr>
          <w:rFonts w:ascii="Arial" w:hAnsi="Arial" w:cs="Arial"/>
          <w:b/>
          <w:bCs/>
          <w:sz w:val="22"/>
          <w:szCs w:val="22"/>
        </w:rPr>
        <w:t xml:space="preserve">{PICK ONE: </w:t>
      </w:r>
      <w:r w:rsidR="00DF6CBF" w:rsidRPr="00140274">
        <w:rPr>
          <w:rFonts w:ascii="Arial" w:hAnsi="Arial" w:cs="Arial"/>
          <w:sz w:val="22"/>
          <w:szCs w:val="22"/>
        </w:rPr>
        <w:t xml:space="preserve">does not allow placement </w:t>
      </w:r>
      <w:r w:rsidR="00140274">
        <w:rPr>
          <w:rFonts w:ascii="Arial" w:hAnsi="Arial" w:cs="Arial"/>
          <w:sz w:val="22"/>
          <w:szCs w:val="22"/>
        </w:rPr>
        <w:t xml:space="preserve">or </w:t>
      </w:r>
      <w:r w:rsidR="00DF6CBF" w:rsidRPr="00140274">
        <w:rPr>
          <w:rFonts w:ascii="Arial" w:hAnsi="Arial" w:cs="Arial"/>
          <w:sz w:val="22"/>
          <w:szCs w:val="22"/>
        </w:rPr>
        <w:t>installation of manufactured homes in flood hazard areas…</w:t>
      </w:r>
      <w:r w:rsidR="00DF6CBF" w:rsidRPr="004E2187">
        <w:rPr>
          <w:rFonts w:ascii="Arial" w:hAnsi="Arial" w:cs="Arial"/>
          <w:b/>
          <w:sz w:val="22"/>
          <w:szCs w:val="22"/>
        </w:rPr>
        <w:t>[OR]</w:t>
      </w:r>
      <w:r w:rsidR="00DF6CBF" w:rsidRPr="00140274">
        <w:rPr>
          <w:rFonts w:ascii="Arial" w:hAnsi="Arial" w:cs="Arial"/>
          <w:sz w:val="22"/>
          <w:szCs w:val="22"/>
        </w:rPr>
        <w:t xml:space="preserve"> …</w:t>
      </w:r>
      <w:r w:rsidR="00DF6CBF" w:rsidRPr="00140274">
        <w:rPr>
          <w:rFonts w:ascii="Arial" w:hAnsi="Arial" w:cs="Arial"/>
          <w:bCs/>
          <w:sz w:val="22"/>
          <w:szCs w:val="22"/>
        </w:rPr>
        <w:t xml:space="preserve"> </w:t>
      </w:r>
      <w:r w:rsidR="008C75BD" w:rsidRPr="00140274">
        <w:rPr>
          <w:rFonts w:ascii="Arial" w:hAnsi="Arial" w:cs="Arial"/>
          <w:sz w:val="22"/>
          <w:szCs w:val="22"/>
        </w:rPr>
        <w:t>does not allow manufactured homes</w:t>
      </w:r>
      <w:r w:rsidR="00C60673">
        <w:rPr>
          <w:rFonts w:ascii="Arial" w:hAnsi="Arial" w:cs="Arial"/>
          <w:sz w:val="22"/>
          <w:szCs w:val="22"/>
        </w:rPr>
        <w:t>}</w:t>
      </w:r>
      <w:r w:rsidRPr="00140274">
        <w:rPr>
          <w:rFonts w:ascii="Arial" w:hAnsi="Arial" w:cs="Arial"/>
          <w:color w:val="000000" w:themeColor="text1"/>
          <w:sz w:val="22"/>
          <w:szCs w:val="22"/>
        </w:rPr>
        <w:t xml:space="preserve"> </w:t>
      </w:r>
      <w:r w:rsidRPr="00F77FF7">
        <w:rPr>
          <w:rFonts w:ascii="Arial" w:hAnsi="Arial" w:cs="Arial"/>
          <w:color w:val="000000" w:themeColor="text1"/>
          <w:sz w:val="22"/>
          <w:szCs w:val="22"/>
        </w:rPr>
        <w:t>and</w:t>
      </w:r>
      <w:r w:rsidR="00E712C1" w:rsidRPr="00F77FF7">
        <w:rPr>
          <w:rFonts w:ascii="Arial" w:hAnsi="Arial" w:cs="Arial"/>
          <w:color w:val="000000" w:themeColor="text1"/>
          <w:sz w:val="22"/>
          <w:szCs w:val="22"/>
        </w:rPr>
        <w:t xml:space="preserve"> </w:t>
      </w:r>
      <w:r w:rsidR="00C60673" w:rsidRPr="00F77FF7">
        <w:rPr>
          <w:rFonts w:ascii="Arial" w:hAnsi="Arial" w:cs="Arial"/>
          <w:color w:val="000000" w:themeColor="text1"/>
          <w:sz w:val="22"/>
          <w:szCs w:val="22"/>
        </w:rPr>
        <w:t xml:space="preserve">the </w:t>
      </w:r>
      <w:r w:rsidR="00C60673" w:rsidRPr="00F77FF7">
        <w:rPr>
          <w:rFonts w:ascii="Arial" w:hAnsi="Arial" w:cs="Arial"/>
          <w:b/>
          <w:color w:val="000000" w:themeColor="text1"/>
          <w:sz w:val="22"/>
          <w:szCs w:val="22"/>
        </w:rPr>
        <w:t>{community’s governing body}</w:t>
      </w:r>
      <w:r w:rsidR="00C60673" w:rsidRPr="00F77FF7">
        <w:rPr>
          <w:rFonts w:ascii="Arial" w:hAnsi="Arial" w:cs="Arial"/>
          <w:color w:val="000000" w:themeColor="text1"/>
          <w:sz w:val="22"/>
          <w:szCs w:val="22"/>
        </w:rPr>
        <w:t xml:space="preserve"> </w:t>
      </w:r>
      <w:r w:rsidR="00E712C1" w:rsidRPr="00F77FF7">
        <w:rPr>
          <w:rFonts w:ascii="Arial" w:hAnsi="Arial" w:cs="Arial"/>
          <w:color w:val="000000" w:themeColor="text1"/>
          <w:sz w:val="22"/>
          <w:szCs w:val="22"/>
        </w:rPr>
        <w:t>has</w:t>
      </w:r>
      <w:r w:rsidRPr="00F77FF7">
        <w:rPr>
          <w:rFonts w:ascii="Arial" w:hAnsi="Arial" w:cs="Arial"/>
          <w:color w:val="000000" w:themeColor="text1"/>
          <w:sz w:val="22"/>
          <w:szCs w:val="22"/>
        </w:rPr>
        <w:t xml:space="preserve"> determined that it is </w:t>
      </w:r>
      <w:r w:rsidR="00E712C1" w:rsidRPr="00F77FF7">
        <w:rPr>
          <w:rFonts w:ascii="Arial" w:hAnsi="Arial" w:cs="Arial"/>
          <w:color w:val="000000" w:themeColor="text1"/>
          <w:sz w:val="22"/>
          <w:szCs w:val="22"/>
        </w:rPr>
        <w:t xml:space="preserve">appropriate to remove requirements for </w:t>
      </w:r>
      <w:r w:rsidR="00DF6CBF">
        <w:rPr>
          <w:rFonts w:ascii="Arial" w:hAnsi="Arial" w:cs="Arial"/>
          <w:color w:val="000000" w:themeColor="text1"/>
          <w:sz w:val="22"/>
          <w:szCs w:val="22"/>
        </w:rPr>
        <w:t xml:space="preserve">installation of </w:t>
      </w:r>
      <w:r w:rsidR="00E712C1" w:rsidRPr="00F77FF7">
        <w:rPr>
          <w:rFonts w:ascii="Arial" w:hAnsi="Arial" w:cs="Arial"/>
          <w:color w:val="000000" w:themeColor="text1"/>
          <w:sz w:val="22"/>
          <w:szCs w:val="22"/>
        </w:rPr>
        <w:t>manufactured homes in flood hazard areas from the floodplain management regulations</w:t>
      </w:r>
      <w:r w:rsidRPr="00F77FF7">
        <w:rPr>
          <w:rFonts w:ascii="Arial" w:hAnsi="Arial" w:cs="Arial"/>
          <w:color w:val="000000" w:themeColor="text1"/>
          <w:sz w:val="22"/>
          <w:szCs w:val="22"/>
        </w:rPr>
        <w:t>.</w:t>
      </w:r>
    </w:p>
    <w:p w14:paraId="5A9BCEF5" w14:textId="77777777" w:rsidR="00902D49" w:rsidRPr="00F77FF7" w:rsidRDefault="00902D49" w:rsidP="007E2999">
      <w:pPr>
        <w:tabs>
          <w:tab w:val="left" w:pos="-720"/>
        </w:tabs>
        <w:suppressAutoHyphens/>
        <w:ind w:right="540"/>
        <w:rPr>
          <w:rFonts w:ascii="Arial" w:hAnsi="Arial" w:cs="Arial"/>
          <w:color w:val="000000" w:themeColor="text1"/>
          <w:sz w:val="22"/>
          <w:szCs w:val="22"/>
        </w:rPr>
      </w:pPr>
      <w:r w:rsidRPr="00F77FF7">
        <w:rPr>
          <w:rFonts w:ascii="Arial" w:hAnsi="Arial" w:cs="Arial"/>
          <w:color w:val="000000" w:themeColor="text1"/>
          <w:sz w:val="22"/>
          <w:szCs w:val="22"/>
        </w:rPr>
        <w:tab/>
      </w:r>
    </w:p>
    <w:p w14:paraId="6B227928" w14:textId="57A6F6D1" w:rsidR="006528E3" w:rsidRPr="005407C9" w:rsidRDefault="006528E3" w:rsidP="006528E3">
      <w:pPr>
        <w:tabs>
          <w:tab w:val="left" w:pos="-720"/>
        </w:tabs>
        <w:suppressAutoHyphens/>
        <w:ind w:right="540"/>
        <w:rPr>
          <w:rFonts w:ascii="Arial" w:hAnsi="Arial" w:cs="Arial"/>
          <w:color w:val="000000" w:themeColor="text1"/>
          <w:sz w:val="22"/>
          <w:szCs w:val="22"/>
        </w:rPr>
      </w:pPr>
      <w:r w:rsidRPr="00F754FA">
        <w:rPr>
          <w:rFonts w:ascii="Arial" w:hAnsi="Arial" w:cs="Arial"/>
          <w:b/>
          <w:color w:val="000000" w:themeColor="text1"/>
          <w:sz w:val="22"/>
          <w:szCs w:val="22"/>
        </w:rPr>
        <w:tab/>
      </w:r>
      <w:r w:rsidRPr="00F754FA">
        <w:rPr>
          <w:rFonts w:ascii="Arial" w:hAnsi="Arial" w:cs="Arial"/>
          <w:color w:val="000000" w:themeColor="text1"/>
          <w:sz w:val="22"/>
          <w:szCs w:val="22"/>
        </w:rPr>
        <w:t xml:space="preserve"> </w:t>
      </w:r>
      <w:r w:rsidRPr="00F754FA">
        <w:rPr>
          <w:rFonts w:ascii="Arial" w:hAnsi="Arial" w:cs="Arial"/>
          <w:b/>
          <w:color w:val="000000" w:themeColor="text1"/>
          <w:sz w:val="22"/>
          <w:szCs w:val="22"/>
        </w:rPr>
        <w:t>NOW, THEREFORE, BE IT ORDAINED</w:t>
      </w:r>
      <w:r w:rsidRPr="00F754FA">
        <w:rPr>
          <w:rFonts w:ascii="Arial" w:hAnsi="Arial" w:cs="Arial"/>
          <w:color w:val="000000" w:themeColor="text1"/>
          <w:sz w:val="22"/>
          <w:szCs w:val="22"/>
        </w:rPr>
        <w:t xml:space="preserve"> by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of the </w:t>
      </w:r>
      <w:r w:rsidRPr="00F754FA">
        <w:rPr>
          <w:rFonts w:ascii="Arial" w:hAnsi="Arial" w:cs="Arial"/>
          <w:b/>
          <w:color w:val="000000" w:themeColor="text1"/>
          <w:sz w:val="22"/>
          <w:szCs w:val="22"/>
        </w:rPr>
        <w:t>{name of community}</w:t>
      </w:r>
      <w:r w:rsidRPr="00F754FA">
        <w:rPr>
          <w:rFonts w:ascii="Arial" w:hAnsi="Arial" w:cs="Arial"/>
          <w:color w:val="000000" w:themeColor="text1"/>
          <w:sz w:val="22"/>
          <w:szCs w:val="22"/>
        </w:rPr>
        <w:t xml:space="preserve"> </w:t>
      </w:r>
      <w:r w:rsidRPr="005407C9">
        <w:rPr>
          <w:rFonts w:ascii="Arial" w:hAnsi="Arial" w:cs="Arial"/>
          <w:color w:val="000000" w:themeColor="text1"/>
          <w:sz w:val="22"/>
          <w:szCs w:val="22"/>
        </w:rPr>
        <w:t xml:space="preserve">that the </w:t>
      </w:r>
      <w:r w:rsidRPr="005407C9">
        <w:rPr>
          <w:rFonts w:ascii="Arial" w:hAnsi="Arial" w:cs="Arial"/>
          <w:b/>
          <w:bCs/>
          <w:color w:val="000000" w:themeColor="text1"/>
          <w:sz w:val="22"/>
          <w:szCs w:val="22"/>
        </w:rPr>
        <w:t xml:space="preserve">{insert appropriate </w:t>
      </w:r>
      <w:r w:rsidR="009D09FE">
        <w:rPr>
          <w:rFonts w:ascii="Arial" w:hAnsi="Arial" w:cs="Arial"/>
          <w:b/>
          <w:bCs/>
          <w:color w:val="000000" w:themeColor="text1"/>
          <w:sz w:val="22"/>
          <w:szCs w:val="22"/>
        </w:rPr>
        <w:t>citation</w:t>
      </w:r>
      <w:r w:rsidRPr="005407C9">
        <w:rPr>
          <w:rFonts w:ascii="Arial" w:hAnsi="Arial" w:cs="Arial"/>
          <w:b/>
          <w:bCs/>
          <w:color w:val="000000" w:themeColor="text1"/>
          <w:sz w:val="22"/>
          <w:szCs w:val="22"/>
        </w:rPr>
        <w:t>}</w:t>
      </w:r>
      <w:r w:rsidRPr="005407C9">
        <w:rPr>
          <w:rFonts w:ascii="Arial" w:hAnsi="Arial" w:cs="Arial"/>
          <w:color w:val="000000" w:themeColor="text1"/>
          <w:sz w:val="22"/>
          <w:szCs w:val="22"/>
        </w:rPr>
        <w:t xml:space="preserve"> is amended as set forth in the following amendments, as shown in </w:t>
      </w:r>
      <w:r w:rsidRPr="005B008A">
        <w:rPr>
          <w:rFonts w:ascii="Arial" w:hAnsi="Arial" w:cs="Arial"/>
          <w:strike/>
          <w:color w:val="000000" w:themeColor="text1"/>
          <w:sz w:val="22"/>
          <w:szCs w:val="22"/>
        </w:rPr>
        <w:t>strikethrough</w:t>
      </w:r>
      <w:r w:rsidRPr="005407C9">
        <w:rPr>
          <w:rFonts w:ascii="Arial" w:hAnsi="Arial" w:cs="Arial"/>
          <w:color w:val="000000" w:themeColor="text1"/>
          <w:sz w:val="22"/>
          <w:szCs w:val="22"/>
        </w:rPr>
        <w:t xml:space="preserve"> and </w:t>
      </w:r>
      <w:r w:rsidRPr="005B008A">
        <w:rPr>
          <w:rFonts w:ascii="Arial" w:hAnsi="Arial" w:cs="Arial"/>
          <w:color w:val="000000" w:themeColor="text1"/>
          <w:sz w:val="22"/>
          <w:szCs w:val="22"/>
          <w:u w:val="single"/>
        </w:rPr>
        <w:t>underline</w:t>
      </w:r>
      <w:r w:rsidRPr="005407C9">
        <w:rPr>
          <w:rFonts w:ascii="Arial" w:hAnsi="Arial" w:cs="Arial"/>
          <w:color w:val="000000" w:themeColor="text1"/>
          <w:sz w:val="22"/>
          <w:szCs w:val="22"/>
        </w:rPr>
        <w:t xml:space="preserve"> format in Section 1.</w:t>
      </w:r>
    </w:p>
    <w:p w14:paraId="153BA3C5" w14:textId="77777777" w:rsidR="005407C9" w:rsidRDefault="005407C9" w:rsidP="006528E3">
      <w:pPr>
        <w:tabs>
          <w:tab w:val="left" w:pos="-720"/>
        </w:tabs>
        <w:suppressAutoHyphens/>
        <w:outlineLvl w:val="0"/>
        <w:rPr>
          <w:rFonts w:ascii="Arial" w:hAnsi="Arial" w:cs="Arial"/>
          <w:b/>
          <w:sz w:val="22"/>
          <w:szCs w:val="22"/>
        </w:rPr>
      </w:pPr>
    </w:p>
    <w:p w14:paraId="248EF349" w14:textId="5473770D" w:rsidR="006528E3" w:rsidRPr="005407C9" w:rsidRDefault="006528E3" w:rsidP="006528E3">
      <w:pPr>
        <w:tabs>
          <w:tab w:val="left" w:pos="-720"/>
        </w:tabs>
        <w:suppressAutoHyphens/>
        <w:outlineLvl w:val="0"/>
        <w:rPr>
          <w:rFonts w:ascii="Arial" w:hAnsi="Arial" w:cs="Arial"/>
          <w:b/>
          <w:sz w:val="22"/>
          <w:szCs w:val="22"/>
        </w:rPr>
      </w:pPr>
      <w:r w:rsidRPr="005407C9">
        <w:rPr>
          <w:rFonts w:ascii="Arial" w:hAnsi="Arial" w:cs="Arial"/>
          <w:b/>
          <w:sz w:val="22"/>
          <w:szCs w:val="22"/>
        </w:rPr>
        <w:t>SECTION 1.</w:t>
      </w:r>
      <w:r w:rsidR="001F4651">
        <w:rPr>
          <w:rFonts w:ascii="Arial" w:hAnsi="Arial" w:cs="Arial"/>
          <w:b/>
          <w:sz w:val="22"/>
          <w:szCs w:val="22"/>
        </w:rPr>
        <w:t xml:space="preserve"> </w:t>
      </w:r>
      <w:r w:rsidRPr="005407C9">
        <w:rPr>
          <w:rFonts w:ascii="Arial" w:hAnsi="Arial" w:cs="Arial"/>
          <w:b/>
          <w:sz w:val="22"/>
          <w:szCs w:val="22"/>
        </w:rPr>
        <w:t xml:space="preserve">AMENDMENTS </w:t>
      </w:r>
    </w:p>
    <w:p w14:paraId="1B1805D2" w14:textId="3B578C3D" w:rsidR="006528E3" w:rsidRPr="005407C9" w:rsidRDefault="006528E3" w:rsidP="006528E3">
      <w:pPr>
        <w:ind w:right="540"/>
        <w:rPr>
          <w:rFonts w:ascii="Arial" w:hAnsi="Arial" w:cs="Arial"/>
          <w:b/>
          <w:color w:val="000000" w:themeColor="text1"/>
          <w:sz w:val="22"/>
          <w:szCs w:val="22"/>
        </w:rPr>
      </w:pPr>
      <w:r w:rsidRPr="005407C9">
        <w:rPr>
          <w:rFonts w:ascii="Arial" w:hAnsi="Arial" w:cs="Arial"/>
          <w:b/>
          <w:color w:val="000000" w:themeColor="text1"/>
          <w:sz w:val="22"/>
          <w:szCs w:val="22"/>
        </w:rPr>
        <w:t xml:space="preserve">The </w:t>
      </w:r>
      <w:r w:rsidRPr="005407C9">
        <w:rPr>
          <w:rFonts w:ascii="Arial" w:hAnsi="Arial" w:cs="Arial"/>
          <w:b/>
          <w:bCs/>
          <w:color w:val="000000" w:themeColor="text1"/>
          <w:sz w:val="22"/>
          <w:szCs w:val="22"/>
        </w:rPr>
        <w:t xml:space="preserve">{insert appropriate </w:t>
      </w:r>
      <w:r w:rsidR="009D09FE">
        <w:rPr>
          <w:rFonts w:ascii="Arial" w:hAnsi="Arial" w:cs="Arial"/>
          <w:b/>
          <w:bCs/>
          <w:color w:val="000000" w:themeColor="text1"/>
          <w:sz w:val="22"/>
          <w:szCs w:val="22"/>
        </w:rPr>
        <w:t>citation</w:t>
      </w:r>
      <w:r w:rsidRPr="005407C9">
        <w:rPr>
          <w:rFonts w:ascii="Arial" w:hAnsi="Arial" w:cs="Arial"/>
          <w:b/>
          <w:bCs/>
          <w:color w:val="000000" w:themeColor="text1"/>
          <w:sz w:val="22"/>
          <w:szCs w:val="22"/>
        </w:rPr>
        <w:t>}</w:t>
      </w:r>
      <w:r w:rsidRPr="005407C9">
        <w:rPr>
          <w:rFonts w:ascii="Arial" w:hAnsi="Arial" w:cs="Arial"/>
          <w:b/>
          <w:color w:val="000000" w:themeColor="text1"/>
          <w:sz w:val="22"/>
          <w:szCs w:val="22"/>
        </w:rPr>
        <w:t>, is hereby amended by the following amendments.</w:t>
      </w:r>
    </w:p>
    <w:p w14:paraId="01FC8F9D" w14:textId="77777777" w:rsidR="00902D49" w:rsidRPr="005407C9" w:rsidRDefault="00902D49" w:rsidP="007E2999">
      <w:pPr>
        <w:ind w:right="540"/>
        <w:rPr>
          <w:rFonts w:ascii="Arial" w:hAnsi="Arial" w:cs="Arial"/>
          <w:bCs/>
          <w:color w:val="000000" w:themeColor="text1"/>
          <w:sz w:val="22"/>
          <w:szCs w:val="22"/>
        </w:rPr>
      </w:pPr>
    </w:p>
    <w:p w14:paraId="0833EAD9" w14:textId="77777777" w:rsidR="00C3400F" w:rsidRPr="008226F0" w:rsidRDefault="00C3400F" w:rsidP="007E2999">
      <w:pPr>
        <w:tabs>
          <w:tab w:val="left" w:pos="-720"/>
        </w:tabs>
        <w:suppressAutoHyphens/>
        <w:ind w:right="540"/>
        <w:rPr>
          <w:rFonts w:ascii="Arial" w:hAnsi="Arial" w:cs="Arial"/>
          <w:bCs/>
          <w:i/>
          <w:sz w:val="22"/>
          <w:szCs w:val="22"/>
        </w:rPr>
      </w:pPr>
      <w:r w:rsidRPr="008226F0">
        <w:rPr>
          <w:rFonts w:ascii="Arial" w:hAnsi="Arial" w:cs="Arial"/>
          <w:bCs/>
          <w:i/>
          <w:sz w:val="22"/>
          <w:szCs w:val="22"/>
        </w:rPr>
        <w:t>Modify Section 101 General, as follows:</w:t>
      </w:r>
    </w:p>
    <w:p w14:paraId="0E5A37D8" w14:textId="77777777" w:rsidR="00C3400F" w:rsidRPr="005407C9" w:rsidRDefault="00C3400F" w:rsidP="007E2999">
      <w:pPr>
        <w:tabs>
          <w:tab w:val="left" w:pos="-720"/>
        </w:tabs>
        <w:suppressAutoHyphens/>
        <w:ind w:right="540"/>
        <w:rPr>
          <w:rFonts w:ascii="Arial" w:hAnsi="Arial" w:cs="Arial"/>
          <w:bCs/>
          <w:i/>
          <w:sz w:val="22"/>
          <w:szCs w:val="22"/>
        </w:rPr>
      </w:pPr>
    </w:p>
    <w:p w14:paraId="48EF51B7" w14:textId="7C223BE2" w:rsidR="00C3400F" w:rsidRPr="008003EA" w:rsidRDefault="00C3400F" w:rsidP="00D31EC3">
      <w:pPr>
        <w:tabs>
          <w:tab w:val="left" w:pos="-720"/>
        </w:tabs>
        <w:suppressAutoHyphens/>
        <w:ind w:left="720"/>
        <w:rPr>
          <w:rFonts w:ascii="Arial" w:hAnsi="Arial" w:cs="Arial"/>
          <w:b/>
          <w:sz w:val="22"/>
          <w:szCs w:val="22"/>
        </w:rPr>
      </w:pPr>
      <w:r w:rsidRPr="008003EA">
        <w:rPr>
          <w:rFonts w:ascii="Arial" w:hAnsi="Arial" w:cs="Arial"/>
          <w:b/>
          <w:sz w:val="22"/>
          <w:szCs w:val="22"/>
        </w:rPr>
        <w:t>101.2 Scope.</w:t>
      </w:r>
      <w:r w:rsidR="001F4651">
        <w:rPr>
          <w:rFonts w:ascii="Arial" w:hAnsi="Arial" w:cs="Arial"/>
          <w:b/>
          <w:sz w:val="22"/>
          <w:szCs w:val="22"/>
        </w:rPr>
        <w:t xml:space="preserve"> </w:t>
      </w:r>
      <w:r w:rsidRPr="008003EA">
        <w:rPr>
          <w:rFonts w:ascii="Arial" w:hAnsi="Arial" w:cs="Arial"/>
          <w:sz w:val="22"/>
          <w:szCs w:val="22"/>
        </w:rPr>
        <w:t xml:space="preserve">The provisions of this ordinance shall apply to all </w:t>
      </w:r>
      <w:r w:rsidRPr="008003EA">
        <w:rPr>
          <w:rFonts w:ascii="Arial" w:hAnsi="Arial" w:cs="Arial"/>
          <w:spacing w:val="-4"/>
          <w:sz w:val="22"/>
          <w:szCs w:val="22"/>
        </w:rPr>
        <w:t>development that is wholly within</w:t>
      </w:r>
      <w:r>
        <w:rPr>
          <w:rFonts w:ascii="Arial" w:hAnsi="Arial" w:cs="Arial"/>
          <w:spacing w:val="-4"/>
          <w:sz w:val="22"/>
          <w:szCs w:val="22"/>
        </w:rPr>
        <w:t xml:space="preserve"> or </w:t>
      </w:r>
      <w:r w:rsidRPr="008003EA">
        <w:rPr>
          <w:rFonts w:ascii="Arial" w:hAnsi="Arial" w:cs="Arial"/>
          <w:spacing w:val="-4"/>
          <w:sz w:val="22"/>
          <w:szCs w:val="22"/>
        </w:rPr>
        <w:t>partially within</w:t>
      </w:r>
      <w:r>
        <w:rPr>
          <w:rFonts w:ascii="Arial" w:hAnsi="Arial" w:cs="Arial"/>
          <w:spacing w:val="-4"/>
          <w:sz w:val="22"/>
          <w:szCs w:val="22"/>
        </w:rPr>
        <w:t xml:space="preserve"> </w:t>
      </w:r>
      <w:r w:rsidRPr="008003EA">
        <w:rPr>
          <w:rFonts w:ascii="Arial" w:hAnsi="Arial" w:cs="Arial"/>
          <w:spacing w:val="-4"/>
          <w:sz w:val="22"/>
          <w:szCs w:val="22"/>
        </w:rPr>
        <w:t xml:space="preserve">any flood hazard area, including but not limited to the subdivision of land; filling, grading, and other site improvements and utility installations; construction, alteration, remodeling, enlargement, </w:t>
      </w:r>
      <w:r>
        <w:rPr>
          <w:rFonts w:ascii="Arial" w:hAnsi="Arial" w:cs="Arial"/>
          <w:spacing w:val="-4"/>
          <w:sz w:val="22"/>
          <w:szCs w:val="22"/>
        </w:rPr>
        <w:t xml:space="preserve">improvement, </w:t>
      </w:r>
      <w:r w:rsidRPr="008003EA">
        <w:rPr>
          <w:rFonts w:ascii="Arial" w:hAnsi="Arial" w:cs="Arial"/>
          <w:spacing w:val="-4"/>
          <w:sz w:val="22"/>
          <w:szCs w:val="22"/>
        </w:rPr>
        <w:t>replacement, repair, relocation or demolition of building</w:t>
      </w:r>
      <w:r>
        <w:rPr>
          <w:rFonts w:ascii="Arial" w:hAnsi="Arial" w:cs="Arial"/>
          <w:spacing w:val="-4"/>
          <w:sz w:val="22"/>
          <w:szCs w:val="22"/>
        </w:rPr>
        <w:t xml:space="preserve">s, structures, and facilities that are exempt from the </w:t>
      </w:r>
      <w:r w:rsidRPr="0009210A">
        <w:rPr>
          <w:rFonts w:ascii="Arial" w:hAnsi="Arial" w:cs="Arial"/>
          <w:i/>
          <w:spacing w:val="-4"/>
          <w:sz w:val="22"/>
          <w:szCs w:val="22"/>
        </w:rPr>
        <w:t>Florida Building Code</w:t>
      </w:r>
      <w:r w:rsidRPr="008003EA">
        <w:rPr>
          <w:rFonts w:ascii="Arial" w:hAnsi="Arial" w:cs="Arial"/>
          <w:spacing w:val="-4"/>
          <w:sz w:val="22"/>
          <w:szCs w:val="22"/>
        </w:rPr>
        <w:t xml:space="preserve">; </w:t>
      </w:r>
      <w:r w:rsidRPr="00C3400F">
        <w:rPr>
          <w:rFonts w:ascii="Arial" w:hAnsi="Arial" w:cs="Arial"/>
          <w:strike/>
          <w:spacing w:val="-4"/>
          <w:sz w:val="22"/>
          <w:szCs w:val="22"/>
        </w:rPr>
        <w:t>placement, installation, or replacement of manufactured homes and manufactured buildings;</w:t>
      </w:r>
      <w:r w:rsidRPr="008003EA">
        <w:rPr>
          <w:rFonts w:ascii="Arial" w:hAnsi="Arial" w:cs="Arial"/>
          <w:spacing w:val="-4"/>
          <w:sz w:val="22"/>
          <w:szCs w:val="22"/>
        </w:rPr>
        <w:t xml:space="preserve"> installation or replacement of tanks; placement of </w:t>
      </w:r>
      <w:r>
        <w:rPr>
          <w:rFonts w:ascii="Arial" w:hAnsi="Arial" w:cs="Arial"/>
          <w:spacing w:val="-4"/>
          <w:sz w:val="22"/>
          <w:szCs w:val="22"/>
        </w:rPr>
        <w:t>recreational vehicles</w:t>
      </w:r>
      <w:r w:rsidRPr="008003EA">
        <w:rPr>
          <w:rFonts w:ascii="Arial" w:hAnsi="Arial" w:cs="Arial"/>
          <w:spacing w:val="-4"/>
          <w:sz w:val="22"/>
          <w:szCs w:val="22"/>
        </w:rPr>
        <w:t>; installation of swimming pools</w:t>
      </w:r>
      <w:r>
        <w:rPr>
          <w:rFonts w:ascii="Arial" w:hAnsi="Arial" w:cs="Arial"/>
          <w:spacing w:val="-4"/>
          <w:sz w:val="22"/>
          <w:szCs w:val="22"/>
        </w:rPr>
        <w:t>; and any other development</w:t>
      </w:r>
      <w:r w:rsidRPr="008003EA">
        <w:rPr>
          <w:rFonts w:ascii="Arial" w:hAnsi="Arial" w:cs="Arial"/>
          <w:spacing w:val="-4"/>
          <w:sz w:val="22"/>
          <w:szCs w:val="22"/>
        </w:rPr>
        <w:t>.</w:t>
      </w:r>
    </w:p>
    <w:p w14:paraId="361D18B6" w14:textId="77777777" w:rsidR="00C3400F" w:rsidRDefault="00C3400F" w:rsidP="007E2999">
      <w:pPr>
        <w:tabs>
          <w:tab w:val="left" w:pos="-720"/>
        </w:tabs>
        <w:suppressAutoHyphens/>
        <w:ind w:right="540"/>
        <w:rPr>
          <w:rFonts w:ascii="Arial" w:hAnsi="Arial" w:cs="Arial"/>
          <w:bCs/>
          <w:i/>
          <w:sz w:val="22"/>
          <w:szCs w:val="22"/>
        </w:rPr>
      </w:pPr>
    </w:p>
    <w:p w14:paraId="4215C9B5" w14:textId="4AC54E50" w:rsidR="002C7E0D" w:rsidRPr="008226F0" w:rsidRDefault="002C7E0D" w:rsidP="007E2999">
      <w:pPr>
        <w:tabs>
          <w:tab w:val="left" w:pos="-720"/>
        </w:tabs>
        <w:suppressAutoHyphens/>
        <w:ind w:right="540"/>
        <w:rPr>
          <w:rFonts w:ascii="Arial" w:hAnsi="Arial" w:cs="Arial"/>
          <w:bCs/>
          <w:sz w:val="22"/>
          <w:szCs w:val="22"/>
        </w:rPr>
      </w:pPr>
      <w:r w:rsidRPr="008226F0">
        <w:rPr>
          <w:rFonts w:ascii="Arial" w:hAnsi="Arial" w:cs="Arial"/>
          <w:bCs/>
          <w:sz w:val="22"/>
          <w:szCs w:val="22"/>
        </w:rPr>
        <w:t xml:space="preserve">Modify Section 106 </w:t>
      </w:r>
      <w:r w:rsidR="00C3400F" w:rsidRPr="008226F0">
        <w:rPr>
          <w:rFonts w:ascii="Arial" w:hAnsi="Arial" w:cs="Arial"/>
          <w:bCs/>
          <w:sz w:val="22"/>
          <w:szCs w:val="22"/>
        </w:rPr>
        <w:t>Inspections</w:t>
      </w:r>
      <w:r w:rsidRPr="008226F0">
        <w:rPr>
          <w:rFonts w:ascii="Arial" w:hAnsi="Arial" w:cs="Arial"/>
          <w:bCs/>
          <w:sz w:val="22"/>
          <w:szCs w:val="22"/>
        </w:rPr>
        <w:t>, by deleting as follows:</w:t>
      </w:r>
    </w:p>
    <w:p w14:paraId="581EB361" w14:textId="77777777" w:rsidR="002C7E0D" w:rsidRDefault="002C7E0D" w:rsidP="007E2999">
      <w:pPr>
        <w:tabs>
          <w:tab w:val="left" w:pos="-720"/>
        </w:tabs>
        <w:suppressAutoHyphens/>
        <w:ind w:right="540"/>
        <w:rPr>
          <w:rFonts w:ascii="Arial" w:hAnsi="Arial" w:cs="Arial"/>
          <w:bCs/>
          <w:i/>
          <w:sz w:val="22"/>
          <w:szCs w:val="22"/>
        </w:rPr>
      </w:pPr>
    </w:p>
    <w:p w14:paraId="6E6BD69D" w14:textId="323A72CF" w:rsidR="002C7E0D" w:rsidRPr="002C7E0D" w:rsidRDefault="002C7E0D" w:rsidP="00D31EC3">
      <w:pPr>
        <w:tabs>
          <w:tab w:val="left" w:pos="-720"/>
        </w:tabs>
        <w:suppressAutoHyphens/>
        <w:ind w:left="720"/>
        <w:rPr>
          <w:rFonts w:ascii="Arial" w:hAnsi="Arial" w:cs="Arial"/>
          <w:strike/>
          <w:sz w:val="22"/>
          <w:szCs w:val="22"/>
        </w:rPr>
      </w:pPr>
      <w:r w:rsidRPr="002C7E0D">
        <w:rPr>
          <w:rFonts w:ascii="Arial" w:hAnsi="Arial" w:cs="Arial"/>
          <w:b/>
          <w:strike/>
          <w:sz w:val="22"/>
          <w:szCs w:val="22"/>
        </w:rPr>
        <w:t>106.6 Manufactured homes.</w:t>
      </w:r>
      <w:r w:rsidRPr="002C7E0D">
        <w:rPr>
          <w:rFonts w:ascii="Arial" w:hAnsi="Arial" w:cs="Arial"/>
          <w:strike/>
          <w:sz w:val="22"/>
          <w:szCs w:val="22"/>
        </w:rPr>
        <w:t xml:space="preserve"> The Floodplain Administrator shall inspect manufactured homes that are installed or replaced in flood hazard areas to determine compliance with the requirements of this ordinance and the conditions of the issued permit. Upon placement of a manufactured home, certification of the elevation of the lowest floor shall be submitted to the Floodplain Administrator.</w:t>
      </w:r>
      <w:r w:rsidR="001F4651">
        <w:rPr>
          <w:rFonts w:ascii="Arial" w:hAnsi="Arial" w:cs="Arial"/>
          <w:strike/>
          <w:sz w:val="22"/>
          <w:szCs w:val="22"/>
        </w:rPr>
        <w:t xml:space="preserve"> </w:t>
      </w:r>
      <w:r w:rsidRPr="002C7E0D">
        <w:rPr>
          <w:rFonts w:ascii="Arial" w:hAnsi="Arial" w:cs="Arial"/>
          <w:strike/>
          <w:sz w:val="22"/>
          <w:szCs w:val="22"/>
        </w:rPr>
        <w:t xml:space="preserve"> </w:t>
      </w:r>
    </w:p>
    <w:p w14:paraId="2CD47A7D" w14:textId="77777777" w:rsidR="002C7E0D" w:rsidRDefault="002C7E0D" w:rsidP="007E2999">
      <w:pPr>
        <w:tabs>
          <w:tab w:val="left" w:pos="-720"/>
        </w:tabs>
        <w:suppressAutoHyphens/>
        <w:ind w:right="540"/>
        <w:rPr>
          <w:rFonts w:ascii="Arial" w:hAnsi="Arial" w:cs="Arial"/>
          <w:bCs/>
          <w:i/>
          <w:sz w:val="22"/>
          <w:szCs w:val="22"/>
        </w:rPr>
      </w:pPr>
    </w:p>
    <w:p w14:paraId="511E3BD2" w14:textId="58E80543" w:rsidR="00902D49" w:rsidRPr="008226F0" w:rsidRDefault="002123B0" w:rsidP="007E2999">
      <w:pPr>
        <w:tabs>
          <w:tab w:val="left" w:pos="-720"/>
        </w:tabs>
        <w:suppressAutoHyphens/>
        <w:ind w:right="540"/>
        <w:rPr>
          <w:rFonts w:ascii="Arial" w:hAnsi="Arial" w:cs="Arial"/>
          <w:bCs/>
          <w:i/>
          <w:sz w:val="22"/>
          <w:szCs w:val="22"/>
        </w:rPr>
      </w:pPr>
      <w:r w:rsidRPr="008226F0">
        <w:rPr>
          <w:rFonts w:ascii="Arial" w:hAnsi="Arial" w:cs="Arial"/>
          <w:bCs/>
          <w:i/>
          <w:sz w:val="22"/>
          <w:szCs w:val="22"/>
        </w:rPr>
        <w:t xml:space="preserve">Modify Section 202 Definitions, by deleting </w:t>
      </w:r>
      <w:r w:rsidR="00902D49" w:rsidRPr="008226F0">
        <w:rPr>
          <w:rFonts w:ascii="Arial" w:hAnsi="Arial" w:cs="Arial"/>
          <w:bCs/>
          <w:i/>
          <w:sz w:val="22"/>
          <w:szCs w:val="22"/>
        </w:rPr>
        <w:t>the following definitions.</w:t>
      </w:r>
    </w:p>
    <w:p w14:paraId="0FE9D391" w14:textId="77777777" w:rsidR="00902D49" w:rsidRPr="00F754FA" w:rsidRDefault="00902D49" w:rsidP="007E2999">
      <w:pPr>
        <w:tabs>
          <w:tab w:val="left" w:pos="-720"/>
        </w:tabs>
        <w:suppressAutoHyphens/>
        <w:ind w:right="540"/>
        <w:rPr>
          <w:rFonts w:ascii="Arial" w:hAnsi="Arial" w:cs="Arial"/>
          <w:b/>
          <w:sz w:val="22"/>
          <w:szCs w:val="22"/>
        </w:rPr>
      </w:pPr>
    </w:p>
    <w:p w14:paraId="186617DA" w14:textId="1D1824FE" w:rsidR="00902D49" w:rsidRPr="00AD02E0" w:rsidRDefault="00902D49" w:rsidP="00D31EC3">
      <w:pPr>
        <w:tabs>
          <w:tab w:val="left" w:pos="-720"/>
        </w:tabs>
        <w:suppressAutoHyphens/>
        <w:ind w:left="720"/>
        <w:rPr>
          <w:rFonts w:ascii="Arial" w:hAnsi="Arial" w:cs="Arial"/>
          <w:strike/>
          <w:sz w:val="22"/>
          <w:szCs w:val="22"/>
        </w:rPr>
      </w:pPr>
      <w:r w:rsidRPr="00AD02E0">
        <w:rPr>
          <w:rFonts w:ascii="Arial" w:hAnsi="Arial" w:cs="Arial"/>
          <w:b/>
          <w:strike/>
          <w:sz w:val="22"/>
          <w:szCs w:val="22"/>
        </w:rPr>
        <w:t xml:space="preserve">Existing </w:t>
      </w:r>
      <w:proofErr w:type="gramStart"/>
      <w:r w:rsidRPr="00AD02E0">
        <w:rPr>
          <w:rFonts w:ascii="Arial" w:hAnsi="Arial" w:cs="Arial"/>
          <w:b/>
          <w:strike/>
          <w:sz w:val="22"/>
          <w:szCs w:val="22"/>
        </w:rPr>
        <w:t>manufactured home park</w:t>
      </w:r>
      <w:proofErr w:type="gramEnd"/>
      <w:r w:rsidRPr="00AD02E0">
        <w:rPr>
          <w:rFonts w:ascii="Arial" w:hAnsi="Arial" w:cs="Arial"/>
          <w:b/>
          <w:strike/>
          <w:sz w:val="22"/>
          <w:szCs w:val="22"/>
        </w:rPr>
        <w:t xml:space="preserve"> or subdivision</w:t>
      </w:r>
      <w:r w:rsidRPr="00AD02E0">
        <w:rPr>
          <w:rFonts w:ascii="Arial" w:hAnsi="Arial" w:cs="Arial"/>
          <w:strike/>
          <w:sz w:val="22"/>
          <w:szCs w:val="22"/>
        </w:rPr>
        <w:t>.</w:t>
      </w:r>
      <w:r w:rsidR="001F4651">
        <w:rPr>
          <w:rFonts w:ascii="Arial" w:hAnsi="Arial" w:cs="Arial"/>
          <w:strike/>
          <w:sz w:val="22"/>
          <w:szCs w:val="22"/>
        </w:rPr>
        <w:t xml:space="preserve"> </w:t>
      </w:r>
      <w:r w:rsidRPr="00AD02E0">
        <w:rPr>
          <w:rFonts w:ascii="Arial" w:hAnsi="Arial" w:cs="Arial"/>
          <w:strike/>
          <w:sz w:val="22"/>
          <w:szCs w:val="22"/>
        </w:rPr>
        <w:t>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adopted}.</w:t>
      </w:r>
    </w:p>
    <w:p w14:paraId="1FADC630" w14:textId="77777777" w:rsidR="00902D49" w:rsidRPr="00F754FA" w:rsidRDefault="00902D49" w:rsidP="00D31EC3">
      <w:pPr>
        <w:tabs>
          <w:tab w:val="left" w:pos="-720"/>
          <w:tab w:val="left" w:pos="5385"/>
        </w:tabs>
        <w:suppressAutoHyphens/>
        <w:ind w:left="720" w:right="540"/>
        <w:rPr>
          <w:rFonts w:ascii="Arial" w:hAnsi="Arial" w:cs="Arial"/>
          <w:b/>
          <w:sz w:val="22"/>
          <w:szCs w:val="22"/>
        </w:rPr>
      </w:pPr>
      <w:r>
        <w:rPr>
          <w:rFonts w:ascii="Arial" w:hAnsi="Arial" w:cs="Arial"/>
          <w:b/>
          <w:sz w:val="22"/>
          <w:szCs w:val="22"/>
        </w:rPr>
        <w:tab/>
      </w:r>
    </w:p>
    <w:p w14:paraId="3824B5E1" w14:textId="107E5F9A" w:rsidR="00DE7254" w:rsidRDefault="00902D49" w:rsidP="00D31EC3">
      <w:pPr>
        <w:tabs>
          <w:tab w:val="left" w:pos="-720"/>
        </w:tabs>
        <w:suppressAutoHyphens/>
        <w:ind w:left="720" w:right="540"/>
        <w:rPr>
          <w:rFonts w:ascii="Arial" w:hAnsi="Arial" w:cs="Arial"/>
          <w:strike/>
          <w:sz w:val="22"/>
          <w:szCs w:val="22"/>
        </w:rPr>
      </w:pPr>
      <w:r w:rsidRPr="00F754FA">
        <w:rPr>
          <w:rFonts w:ascii="Arial" w:hAnsi="Arial" w:cs="Arial"/>
          <w:b/>
          <w:strike/>
          <w:sz w:val="22"/>
          <w:szCs w:val="22"/>
        </w:rPr>
        <w:t>Expansion to an existing manufactured home park or subdivision</w:t>
      </w:r>
      <w:r w:rsidRPr="00F754FA">
        <w:rPr>
          <w:rFonts w:ascii="Arial" w:hAnsi="Arial" w:cs="Arial"/>
          <w:strike/>
          <w:sz w:val="22"/>
          <w:szCs w:val="22"/>
        </w:rPr>
        <w:t>.</w:t>
      </w:r>
      <w:r w:rsidR="001F4651">
        <w:rPr>
          <w:rFonts w:ascii="Arial" w:hAnsi="Arial" w:cs="Arial"/>
          <w:strike/>
          <w:sz w:val="22"/>
          <w:szCs w:val="22"/>
        </w:rPr>
        <w:t xml:space="preserve"> </w:t>
      </w:r>
      <w:r w:rsidRPr="00F754FA">
        <w:rPr>
          <w:rFonts w:ascii="Arial" w:hAnsi="Arial" w:cs="Arial"/>
          <w:strike/>
          <w:sz w:val="22"/>
          <w:szCs w:val="22"/>
        </w:rPr>
        <w:t>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1AEA9AE6" w14:textId="77777777" w:rsidR="00DE7254" w:rsidRPr="00DE7254" w:rsidRDefault="00DE7254" w:rsidP="00D31EC3">
      <w:pPr>
        <w:tabs>
          <w:tab w:val="left" w:pos="-720"/>
        </w:tabs>
        <w:suppressAutoHyphens/>
        <w:ind w:left="720" w:right="540"/>
        <w:rPr>
          <w:rFonts w:ascii="Arial" w:hAnsi="Arial" w:cs="Arial"/>
          <w:b/>
          <w:strike/>
          <w:sz w:val="22"/>
          <w:szCs w:val="22"/>
        </w:rPr>
      </w:pPr>
    </w:p>
    <w:p w14:paraId="3508D825" w14:textId="65B19209" w:rsidR="00DE7254" w:rsidRPr="00DE7254" w:rsidRDefault="00DE7254" w:rsidP="00D31EC3">
      <w:pPr>
        <w:tabs>
          <w:tab w:val="left" w:pos="-720"/>
        </w:tabs>
        <w:suppressAutoHyphens/>
        <w:ind w:left="720" w:right="540"/>
        <w:rPr>
          <w:rFonts w:ascii="Arial" w:hAnsi="Arial" w:cs="Arial"/>
          <w:strike/>
          <w:sz w:val="22"/>
          <w:szCs w:val="22"/>
        </w:rPr>
      </w:pPr>
      <w:r w:rsidRPr="00DE7254">
        <w:rPr>
          <w:rFonts w:ascii="Arial" w:hAnsi="Arial" w:cs="Arial"/>
          <w:b/>
          <w:strike/>
          <w:sz w:val="22"/>
          <w:szCs w:val="22"/>
        </w:rPr>
        <w:t xml:space="preserve">Manufactured </w:t>
      </w:r>
      <w:proofErr w:type="gramStart"/>
      <w:r w:rsidRPr="00DE7254">
        <w:rPr>
          <w:rFonts w:ascii="Arial" w:hAnsi="Arial" w:cs="Arial"/>
          <w:b/>
          <w:strike/>
          <w:sz w:val="22"/>
          <w:szCs w:val="22"/>
        </w:rPr>
        <w:t>home park</w:t>
      </w:r>
      <w:proofErr w:type="gramEnd"/>
      <w:r w:rsidRPr="00DE7254">
        <w:rPr>
          <w:rFonts w:ascii="Arial" w:hAnsi="Arial" w:cs="Arial"/>
          <w:b/>
          <w:strike/>
          <w:sz w:val="22"/>
          <w:szCs w:val="22"/>
        </w:rPr>
        <w:t xml:space="preserve"> or subdivision</w:t>
      </w:r>
      <w:r w:rsidRPr="00DE7254">
        <w:rPr>
          <w:rFonts w:ascii="Arial" w:hAnsi="Arial" w:cs="Arial"/>
          <w:strike/>
          <w:sz w:val="22"/>
          <w:szCs w:val="22"/>
        </w:rPr>
        <w:t>.</w:t>
      </w:r>
      <w:r w:rsidR="001F4651">
        <w:rPr>
          <w:rFonts w:ascii="Arial" w:hAnsi="Arial" w:cs="Arial"/>
          <w:strike/>
          <w:sz w:val="22"/>
          <w:szCs w:val="22"/>
        </w:rPr>
        <w:t xml:space="preserve"> </w:t>
      </w:r>
      <w:r w:rsidRPr="00DE7254">
        <w:rPr>
          <w:rFonts w:ascii="Arial" w:hAnsi="Arial" w:cs="Arial"/>
          <w:strike/>
          <w:sz w:val="22"/>
          <w:szCs w:val="22"/>
        </w:rPr>
        <w:t>A parcel (or contiguous parcels) of land divided into two or more manufactured home lots for rent or sale.</w:t>
      </w:r>
    </w:p>
    <w:p w14:paraId="2F58E320" w14:textId="77777777" w:rsidR="00DE7254" w:rsidRDefault="00DE7254" w:rsidP="00D31EC3">
      <w:pPr>
        <w:tabs>
          <w:tab w:val="left" w:pos="-720"/>
        </w:tabs>
        <w:suppressAutoHyphens/>
        <w:ind w:left="720"/>
        <w:rPr>
          <w:rFonts w:ascii="Arial" w:hAnsi="Arial" w:cs="Arial"/>
          <w:b/>
          <w:strike/>
          <w:sz w:val="22"/>
          <w:szCs w:val="22"/>
        </w:rPr>
      </w:pPr>
    </w:p>
    <w:p w14:paraId="6D2C8DD2" w14:textId="6D3467FC" w:rsidR="00902D49" w:rsidRPr="00AD02E0" w:rsidRDefault="00902D49" w:rsidP="00D31EC3">
      <w:pPr>
        <w:tabs>
          <w:tab w:val="left" w:pos="-720"/>
        </w:tabs>
        <w:suppressAutoHyphens/>
        <w:ind w:left="720"/>
        <w:rPr>
          <w:rFonts w:ascii="Arial" w:hAnsi="Arial" w:cs="Arial"/>
          <w:strike/>
          <w:sz w:val="22"/>
          <w:szCs w:val="22"/>
        </w:rPr>
      </w:pPr>
      <w:r w:rsidRPr="00AD02E0">
        <w:rPr>
          <w:rFonts w:ascii="Arial" w:hAnsi="Arial" w:cs="Arial"/>
          <w:b/>
          <w:strike/>
          <w:sz w:val="22"/>
          <w:szCs w:val="22"/>
        </w:rPr>
        <w:t xml:space="preserve">New </w:t>
      </w:r>
      <w:proofErr w:type="gramStart"/>
      <w:r w:rsidRPr="00AD02E0">
        <w:rPr>
          <w:rFonts w:ascii="Arial" w:hAnsi="Arial" w:cs="Arial"/>
          <w:b/>
          <w:strike/>
          <w:sz w:val="22"/>
          <w:szCs w:val="22"/>
        </w:rPr>
        <w:t>manufactured home park</w:t>
      </w:r>
      <w:proofErr w:type="gramEnd"/>
      <w:r w:rsidRPr="00AD02E0">
        <w:rPr>
          <w:rFonts w:ascii="Arial" w:hAnsi="Arial" w:cs="Arial"/>
          <w:b/>
          <w:strike/>
          <w:sz w:val="22"/>
          <w:szCs w:val="22"/>
        </w:rPr>
        <w:t xml:space="preserve"> or subdivision</w:t>
      </w:r>
      <w:r w:rsidRPr="00AD02E0">
        <w:rPr>
          <w:rFonts w:ascii="Arial" w:hAnsi="Arial" w:cs="Arial"/>
          <w:strike/>
          <w:sz w:val="22"/>
          <w:szCs w:val="22"/>
        </w:rPr>
        <w:t>.</w:t>
      </w:r>
      <w:r w:rsidR="001F4651">
        <w:rPr>
          <w:rFonts w:ascii="Arial" w:hAnsi="Arial" w:cs="Arial"/>
          <w:strike/>
          <w:sz w:val="22"/>
          <w:szCs w:val="22"/>
        </w:rPr>
        <w:t xml:space="preserve"> </w:t>
      </w:r>
      <w:r w:rsidRPr="00AD02E0">
        <w:rPr>
          <w:rFonts w:ascii="Arial" w:hAnsi="Arial" w:cs="Arial"/>
          <w:strike/>
          <w:sz w:val="22"/>
          <w:szCs w:val="22"/>
        </w:rPr>
        <w:t>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{date the community’s first floodplain management ordinance was adopted}.</w:t>
      </w:r>
    </w:p>
    <w:p w14:paraId="614996BE" w14:textId="77777777" w:rsidR="00902D49" w:rsidRPr="00F754FA" w:rsidRDefault="00902D49" w:rsidP="007E2999">
      <w:pPr>
        <w:tabs>
          <w:tab w:val="left" w:pos="-720"/>
        </w:tabs>
        <w:suppressAutoHyphens/>
        <w:ind w:right="540"/>
        <w:rPr>
          <w:rFonts w:ascii="Arial" w:hAnsi="Arial" w:cs="Arial"/>
          <w:strike/>
          <w:sz w:val="22"/>
          <w:szCs w:val="22"/>
        </w:rPr>
      </w:pPr>
    </w:p>
    <w:p w14:paraId="5F28CEC3" w14:textId="77777777" w:rsidR="00902D49" w:rsidRPr="00F754FA" w:rsidRDefault="00902D49" w:rsidP="007E2999">
      <w:pPr>
        <w:widowControl/>
        <w:shd w:val="clear" w:color="auto" w:fill="FFFFFF"/>
        <w:ind w:right="540"/>
        <w:rPr>
          <w:rFonts w:ascii="Arial" w:hAnsi="Arial" w:cs="Arial"/>
          <w:b/>
          <w:bCs/>
          <w:snapToGrid/>
          <w:color w:val="000000"/>
          <w:sz w:val="22"/>
          <w:szCs w:val="22"/>
        </w:rPr>
      </w:pPr>
    </w:p>
    <w:p w14:paraId="669D9269" w14:textId="77777777" w:rsidR="00C3400F" w:rsidRPr="008226F0" w:rsidRDefault="00C3400F" w:rsidP="007E2999">
      <w:pPr>
        <w:ind w:right="540"/>
        <w:rPr>
          <w:rFonts w:ascii="Arial" w:hAnsi="Arial" w:cs="Arial"/>
          <w:i/>
          <w:color w:val="000000" w:themeColor="text1"/>
          <w:sz w:val="22"/>
          <w:szCs w:val="22"/>
        </w:rPr>
      </w:pPr>
      <w:r w:rsidRPr="008226F0">
        <w:rPr>
          <w:rFonts w:ascii="Arial" w:hAnsi="Arial" w:cs="Arial"/>
          <w:i/>
          <w:color w:val="000000" w:themeColor="text1"/>
          <w:sz w:val="22"/>
          <w:szCs w:val="22"/>
        </w:rPr>
        <w:t>Modify Section 302 Subdivisions, as follows:</w:t>
      </w:r>
    </w:p>
    <w:p w14:paraId="7113931A" w14:textId="77777777" w:rsidR="00C3400F" w:rsidRDefault="00C3400F" w:rsidP="00C3400F">
      <w:pPr>
        <w:autoSpaceDE w:val="0"/>
        <w:autoSpaceDN w:val="0"/>
        <w:adjustRightInd w:val="0"/>
        <w:rPr>
          <w:rFonts w:ascii="Arial" w:hAnsi="Arial" w:cs="Arial"/>
          <w:b/>
          <w:sz w:val="22"/>
          <w:szCs w:val="22"/>
        </w:rPr>
      </w:pPr>
    </w:p>
    <w:p w14:paraId="16FF33A0" w14:textId="77777777" w:rsidR="00C3400F" w:rsidRPr="008003EA" w:rsidRDefault="00C3400F" w:rsidP="00D31EC3">
      <w:pPr>
        <w:autoSpaceDE w:val="0"/>
        <w:autoSpaceDN w:val="0"/>
        <w:adjustRightInd w:val="0"/>
        <w:ind w:left="720"/>
        <w:rPr>
          <w:rFonts w:ascii="Arial" w:hAnsi="Arial" w:cs="Arial"/>
          <w:sz w:val="22"/>
          <w:szCs w:val="22"/>
        </w:rPr>
      </w:pPr>
      <w:r w:rsidRPr="008003EA">
        <w:rPr>
          <w:rFonts w:ascii="Arial" w:hAnsi="Arial" w:cs="Arial"/>
          <w:b/>
          <w:sz w:val="22"/>
          <w:szCs w:val="22"/>
        </w:rPr>
        <w:t>302.1 Minimum requirements</w:t>
      </w:r>
      <w:r w:rsidRPr="008003EA">
        <w:rPr>
          <w:rFonts w:ascii="Arial" w:hAnsi="Arial" w:cs="Arial"/>
          <w:sz w:val="22"/>
          <w:szCs w:val="22"/>
        </w:rPr>
        <w:t>. Subdivision proposals</w:t>
      </w:r>
      <w:r w:rsidRPr="00C3400F">
        <w:rPr>
          <w:rFonts w:ascii="Arial" w:hAnsi="Arial" w:cs="Arial"/>
          <w:strike/>
          <w:sz w:val="22"/>
          <w:szCs w:val="22"/>
        </w:rPr>
        <w:t xml:space="preserve">, including proposals for manufactured home parks and subdivisions, </w:t>
      </w:r>
      <w:r w:rsidRPr="008003EA">
        <w:rPr>
          <w:rFonts w:ascii="Arial" w:hAnsi="Arial" w:cs="Arial"/>
          <w:sz w:val="22"/>
          <w:szCs w:val="22"/>
        </w:rPr>
        <w:t>shall be reviewed to determine that:</w:t>
      </w:r>
    </w:p>
    <w:p w14:paraId="576C393F" w14:textId="77777777" w:rsidR="00C3400F" w:rsidRDefault="00C3400F" w:rsidP="00D31EC3">
      <w:pPr>
        <w:numPr>
          <w:ilvl w:val="0"/>
          <w:numId w:val="17"/>
        </w:numPr>
        <w:tabs>
          <w:tab w:val="clear" w:pos="720"/>
          <w:tab w:val="num" w:pos="1440"/>
        </w:tabs>
        <w:autoSpaceDE w:val="0"/>
        <w:autoSpaceDN w:val="0"/>
        <w:adjustRightInd w:val="0"/>
        <w:spacing w:before="120"/>
        <w:ind w:left="1440"/>
        <w:rPr>
          <w:rFonts w:ascii="Arial" w:hAnsi="Arial" w:cs="Arial"/>
          <w:sz w:val="22"/>
          <w:szCs w:val="22"/>
        </w:rPr>
      </w:pPr>
      <w:r w:rsidRPr="008003EA">
        <w:rPr>
          <w:rFonts w:ascii="Arial" w:hAnsi="Arial" w:cs="Arial"/>
          <w:sz w:val="22"/>
          <w:szCs w:val="22"/>
        </w:rPr>
        <w:t>Such proposals are consistent with the need to minimize flood damage</w:t>
      </w:r>
      <w:r>
        <w:rPr>
          <w:rFonts w:ascii="Arial" w:hAnsi="Arial" w:cs="Arial"/>
          <w:sz w:val="22"/>
          <w:szCs w:val="22"/>
        </w:rPr>
        <w:t xml:space="preserve"> and will be reasonably safe from flooding</w:t>
      </w:r>
      <w:r w:rsidRPr="008003EA">
        <w:rPr>
          <w:rFonts w:ascii="Arial" w:hAnsi="Arial" w:cs="Arial"/>
          <w:sz w:val="22"/>
          <w:szCs w:val="22"/>
        </w:rPr>
        <w:t>;</w:t>
      </w:r>
    </w:p>
    <w:p w14:paraId="6DDD0199" w14:textId="77777777" w:rsidR="00C3400F" w:rsidRDefault="00C3400F" w:rsidP="00D31EC3">
      <w:pPr>
        <w:numPr>
          <w:ilvl w:val="0"/>
          <w:numId w:val="17"/>
        </w:numPr>
        <w:tabs>
          <w:tab w:val="clear" w:pos="720"/>
          <w:tab w:val="num" w:pos="1440"/>
        </w:tabs>
        <w:autoSpaceDE w:val="0"/>
        <w:autoSpaceDN w:val="0"/>
        <w:adjustRightInd w:val="0"/>
        <w:spacing w:before="120"/>
        <w:ind w:left="1440"/>
        <w:rPr>
          <w:rFonts w:ascii="Arial" w:hAnsi="Arial" w:cs="Arial"/>
          <w:sz w:val="22"/>
          <w:szCs w:val="22"/>
        </w:rPr>
      </w:pPr>
      <w:r w:rsidRPr="008003EA">
        <w:rPr>
          <w:rFonts w:ascii="Arial" w:hAnsi="Arial" w:cs="Arial"/>
          <w:sz w:val="22"/>
          <w:szCs w:val="22"/>
        </w:rPr>
        <w:t>All public utilities and facilities such as sewer, gas, electric</w:t>
      </w:r>
      <w:r>
        <w:rPr>
          <w:rFonts w:ascii="Arial" w:hAnsi="Arial" w:cs="Arial"/>
          <w:sz w:val="22"/>
          <w:szCs w:val="22"/>
        </w:rPr>
        <w:t>, communications,</w:t>
      </w:r>
      <w:r w:rsidRPr="008003EA">
        <w:rPr>
          <w:rFonts w:ascii="Arial" w:hAnsi="Arial" w:cs="Arial"/>
          <w:sz w:val="22"/>
          <w:szCs w:val="22"/>
        </w:rPr>
        <w:t xml:space="preserve"> and water systems </w:t>
      </w:r>
      <w:r w:rsidRPr="00705C19">
        <w:rPr>
          <w:rFonts w:ascii="Arial" w:hAnsi="Arial" w:cs="Arial"/>
          <w:sz w:val="22"/>
          <w:szCs w:val="22"/>
        </w:rPr>
        <w:t>are located and constructed to minimize or eliminate flood damage; and</w:t>
      </w:r>
    </w:p>
    <w:p w14:paraId="52933102" w14:textId="77777777" w:rsidR="00C3400F" w:rsidRDefault="00C3400F" w:rsidP="00D31EC3">
      <w:pPr>
        <w:numPr>
          <w:ilvl w:val="0"/>
          <w:numId w:val="17"/>
        </w:numPr>
        <w:tabs>
          <w:tab w:val="clear" w:pos="720"/>
          <w:tab w:val="num" w:pos="1440"/>
        </w:tabs>
        <w:autoSpaceDE w:val="0"/>
        <w:autoSpaceDN w:val="0"/>
        <w:adjustRightInd w:val="0"/>
        <w:spacing w:before="120"/>
        <w:ind w:left="1440"/>
        <w:rPr>
          <w:rFonts w:ascii="Arial" w:hAnsi="Arial" w:cs="Arial"/>
          <w:sz w:val="22"/>
          <w:szCs w:val="22"/>
        </w:rPr>
      </w:pPr>
      <w:r w:rsidRPr="00705C19">
        <w:rPr>
          <w:rFonts w:ascii="Arial" w:hAnsi="Arial" w:cs="Arial"/>
          <w:sz w:val="22"/>
          <w:szCs w:val="22"/>
        </w:rPr>
        <w:t>Adequate drainage is provided to reduce exposure to flood hazards</w:t>
      </w:r>
      <w:r>
        <w:rPr>
          <w:rFonts w:ascii="Arial" w:hAnsi="Arial" w:cs="Arial"/>
          <w:sz w:val="22"/>
          <w:szCs w:val="22"/>
        </w:rPr>
        <w:t>; in Zones AH and AO, adequate drainage paths shall be provided to guide floodwaters around and away from proposed structures</w:t>
      </w:r>
      <w:r w:rsidRPr="00705C19">
        <w:rPr>
          <w:rFonts w:ascii="Arial" w:hAnsi="Arial" w:cs="Arial"/>
          <w:sz w:val="22"/>
          <w:szCs w:val="22"/>
        </w:rPr>
        <w:t>.</w:t>
      </w:r>
    </w:p>
    <w:p w14:paraId="73CBFF40" w14:textId="77777777" w:rsidR="00C3400F" w:rsidRDefault="00C3400F" w:rsidP="00D31EC3">
      <w:pPr>
        <w:ind w:left="720"/>
        <w:rPr>
          <w:rFonts w:ascii="Arial" w:hAnsi="Arial" w:cs="Arial"/>
          <w:sz w:val="22"/>
          <w:szCs w:val="22"/>
        </w:rPr>
      </w:pPr>
    </w:p>
    <w:p w14:paraId="740C3F2C" w14:textId="77777777" w:rsidR="00C3400F" w:rsidRPr="008003EA" w:rsidRDefault="00C3400F" w:rsidP="00D31EC3">
      <w:pPr>
        <w:autoSpaceDE w:val="0"/>
        <w:autoSpaceDN w:val="0"/>
        <w:adjustRightInd w:val="0"/>
        <w:ind w:left="720"/>
        <w:rPr>
          <w:rFonts w:ascii="Arial" w:hAnsi="Arial" w:cs="Arial"/>
          <w:sz w:val="22"/>
          <w:szCs w:val="22"/>
        </w:rPr>
      </w:pPr>
      <w:r w:rsidRPr="008003EA">
        <w:rPr>
          <w:rFonts w:ascii="Arial" w:hAnsi="Arial" w:cs="Arial"/>
          <w:b/>
          <w:bCs/>
          <w:sz w:val="22"/>
          <w:szCs w:val="22"/>
        </w:rPr>
        <w:t>302.2 Subdivision plats.</w:t>
      </w:r>
      <w:r w:rsidRPr="008003EA">
        <w:rPr>
          <w:rFonts w:ascii="Arial" w:hAnsi="Arial" w:cs="Arial"/>
          <w:sz w:val="22"/>
          <w:szCs w:val="22"/>
        </w:rPr>
        <w:t xml:space="preserve"> </w:t>
      </w:r>
      <w:r>
        <w:rPr>
          <w:rFonts w:ascii="Arial" w:hAnsi="Arial" w:cs="Arial"/>
          <w:sz w:val="22"/>
          <w:szCs w:val="22"/>
        </w:rPr>
        <w:t xml:space="preserve">Where </w:t>
      </w:r>
      <w:r w:rsidRPr="008003EA">
        <w:rPr>
          <w:rFonts w:ascii="Arial" w:hAnsi="Arial" w:cs="Arial"/>
          <w:sz w:val="22"/>
          <w:szCs w:val="22"/>
        </w:rPr>
        <w:t>any portion of proposed subdivisions</w:t>
      </w:r>
      <w:r w:rsidRPr="00C3400F">
        <w:rPr>
          <w:rFonts w:ascii="Arial" w:hAnsi="Arial" w:cs="Arial"/>
          <w:strike/>
          <w:sz w:val="22"/>
          <w:szCs w:val="22"/>
        </w:rPr>
        <w:t>, including manufactured home parks and subdivisions,</w:t>
      </w:r>
      <w:r w:rsidRPr="008003EA">
        <w:rPr>
          <w:rFonts w:ascii="Arial" w:hAnsi="Arial" w:cs="Arial"/>
          <w:sz w:val="22"/>
          <w:szCs w:val="22"/>
        </w:rPr>
        <w:t xml:space="preserve"> lies within a flood hazard area, the following shall be required:</w:t>
      </w:r>
    </w:p>
    <w:p w14:paraId="14E05DD1" w14:textId="77777777" w:rsidR="00C3400F" w:rsidRDefault="00C3400F" w:rsidP="00D31EC3">
      <w:pPr>
        <w:widowControl/>
        <w:numPr>
          <w:ilvl w:val="0"/>
          <w:numId w:val="16"/>
        </w:numPr>
        <w:tabs>
          <w:tab w:val="clear" w:pos="720"/>
          <w:tab w:val="num" w:pos="1440"/>
        </w:tabs>
        <w:autoSpaceDE w:val="0"/>
        <w:autoSpaceDN w:val="0"/>
        <w:adjustRightInd w:val="0"/>
        <w:spacing w:before="120"/>
        <w:ind w:left="1440"/>
        <w:rPr>
          <w:rFonts w:ascii="Arial" w:hAnsi="Arial" w:cs="Arial"/>
          <w:sz w:val="22"/>
          <w:szCs w:val="22"/>
        </w:rPr>
      </w:pPr>
      <w:r w:rsidRPr="008003EA">
        <w:rPr>
          <w:rFonts w:ascii="Arial" w:hAnsi="Arial" w:cs="Arial"/>
          <w:snapToGrid/>
          <w:sz w:val="22"/>
          <w:szCs w:val="22"/>
        </w:rPr>
        <w:t>Delineation of flood hazard areas, floodway boundaries and flood zones, and design flood elevations, as appropriate, shall be shown on preliminary plats;</w:t>
      </w:r>
    </w:p>
    <w:p w14:paraId="7E7BE4E0" w14:textId="77777777" w:rsidR="00C3400F" w:rsidRDefault="00C3400F" w:rsidP="00D31EC3">
      <w:pPr>
        <w:pStyle w:val="LetteredParaHeadings"/>
        <w:numPr>
          <w:ilvl w:val="0"/>
          <w:numId w:val="16"/>
        </w:numPr>
        <w:tabs>
          <w:tab w:val="clear" w:pos="720"/>
          <w:tab w:val="num" w:pos="1440"/>
        </w:tabs>
        <w:ind w:left="1440"/>
        <w:rPr>
          <w:rFonts w:ascii="Arial" w:hAnsi="Arial" w:cs="Arial"/>
          <w:sz w:val="22"/>
          <w:szCs w:val="22"/>
        </w:rPr>
      </w:pPr>
      <w:r>
        <w:rPr>
          <w:rFonts w:ascii="Arial" w:hAnsi="Arial" w:cs="Arial"/>
          <w:sz w:val="22"/>
          <w:szCs w:val="22"/>
        </w:rPr>
        <w:t xml:space="preserve">Where </w:t>
      </w:r>
      <w:r w:rsidRPr="008003EA">
        <w:rPr>
          <w:rFonts w:ascii="Arial" w:hAnsi="Arial" w:cs="Arial"/>
          <w:sz w:val="22"/>
          <w:szCs w:val="22"/>
        </w:rPr>
        <w:t xml:space="preserve">the subdivision has more than 50 lots or is larger than </w:t>
      </w:r>
      <w:smartTag w:uri="urn:schemas-microsoft-com:office:smarttags" w:element="metricconverter">
        <w:smartTagPr>
          <w:attr w:name="ProductID" w:val="5 acres"/>
        </w:smartTagPr>
        <w:r w:rsidRPr="008003EA">
          <w:rPr>
            <w:rFonts w:ascii="Arial" w:hAnsi="Arial" w:cs="Arial"/>
            <w:sz w:val="22"/>
            <w:szCs w:val="22"/>
          </w:rPr>
          <w:t>5 acres</w:t>
        </w:r>
      </w:smartTag>
      <w:r w:rsidRPr="008003EA">
        <w:rPr>
          <w:rFonts w:ascii="Arial" w:hAnsi="Arial" w:cs="Arial"/>
          <w:sz w:val="22"/>
          <w:szCs w:val="22"/>
        </w:rPr>
        <w:t xml:space="preserve"> and base flood elevations are not included on the FIRM, the </w:t>
      </w:r>
      <w:r w:rsidRPr="00CD7645">
        <w:rPr>
          <w:rFonts w:ascii="Arial" w:hAnsi="Arial" w:cs="Arial"/>
          <w:sz w:val="22"/>
          <w:szCs w:val="22"/>
        </w:rPr>
        <w:t>base flood elevations determined in accordance with Section 105.2(1)</w:t>
      </w:r>
      <w:r w:rsidRPr="008003EA">
        <w:rPr>
          <w:rFonts w:ascii="Arial" w:hAnsi="Arial" w:cs="Arial"/>
          <w:sz w:val="22"/>
          <w:szCs w:val="22"/>
        </w:rPr>
        <w:t xml:space="preserve"> of this ordinance;</w:t>
      </w:r>
      <w:r w:rsidRPr="008003EA" w:rsidDel="001E57B7">
        <w:rPr>
          <w:rFonts w:ascii="Arial" w:hAnsi="Arial" w:cs="Arial"/>
          <w:sz w:val="22"/>
          <w:szCs w:val="22"/>
        </w:rPr>
        <w:t xml:space="preserve"> </w:t>
      </w:r>
      <w:r>
        <w:rPr>
          <w:rFonts w:ascii="Arial" w:hAnsi="Arial" w:cs="Arial"/>
          <w:sz w:val="22"/>
          <w:szCs w:val="22"/>
        </w:rPr>
        <w:t>and</w:t>
      </w:r>
    </w:p>
    <w:p w14:paraId="7208704A" w14:textId="77777777" w:rsidR="00C3400F" w:rsidRPr="00FB6908" w:rsidRDefault="00C3400F" w:rsidP="00D31EC3">
      <w:pPr>
        <w:numPr>
          <w:ilvl w:val="0"/>
          <w:numId w:val="16"/>
        </w:numPr>
        <w:tabs>
          <w:tab w:val="clear" w:pos="720"/>
          <w:tab w:val="num" w:pos="1440"/>
        </w:tabs>
        <w:autoSpaceDE w:val="0"/>
        <w:autoSpaceDN w:val="0"/>
        <w:adjustRightInd w:val="0"/>
        <w:spacing w:before="120"/>
        <w:ind w:left="1440"/>
        <w:rPr>
          <w:rFonts w:ascii="Arial" w:hAnsi="Arial" w:cs="Arial"/>
          <w:sz w:val="22"/>
          <w:szCs w:val="22"/>
        </w:rPr>
      </w:pPr>
      <w:r w:rsidRPr="00FB6908">
        <w:rPr>
          <w:rFonts w:ascii="Arial" w:hAnsi="Arial" w:cs="Arial"/>
          <w:sz w:val="22"/>
          <w:szCs w:val="22"/>
        </w:rPr>
        <w:t>Compliance with the site improvement and utilities requirements of Section 303 of this ordinance.</w:t>
      </w:r>
    </w:p>
    <w:p w14:paraId="2976F44C" w14:textId="77777777" w:rsidR="00C3400F" w:rsidRDefault="00C3400F" w:rsidP="007E2999">
      <w:pPr>
        <w:ind w:right="540"/>
        <w:rPr>
          <w:rFonts w:ascii="Arial" w:hAnsi="Arial" w:cs="Arial"/>
          <w:i/>
          <w:color w:val="000000" w:themeColor="text1"/>
          <w:sz w:val="22"/>
          <w:szCs w:val="22"/>
        </w:rPr>
      </w:pPr>
    </w:p>
    <w:p w14:paraId="3B910394" w14:textId="4606B4F7" w:rsidR="00902D49" w:rsidRPr="008226F0" w:rsidRDefault="00902D49" w:rsidP="007E2999">
      <w:pPr>
        <w:ind w:right="540"/>
        <w:rPr>
          <w:rFonts w:ascii="Arial" w:hAnsi="Arial" w:cs="Arial"/>
          <w:i/>
          <w:color w:val="000000" w:themeColor="text1"/>
          <w:sz w:val="22"/>
          <w:szCs w:val="22"/>
        </w:rPr>
      </w:pPr>
      <w:r w:rsidRPr="008226F0">
        <w:rPr>
          <w:rFonts w:ascii="Arial" w:hAnsi="Arial" w:cs="Arial"/>
          <w:i/>
          <w:color w:val="000000" w:themeColor="text1"/>
          <w:sz w:val="22"/>
          <w:szCs w:val="22"/>
        </w:rPr>
        <w:t xml:space="preserve">Modify Section 304 </w:t>
      </w:r>
      <w:r w:rsidR="002123B0" w:rsidRPr="008226F0">
        <w:rPr>
          <w:rFonts w:ascii="Arial" w:hAnsi="Arial" w:cs="Arial"/>
          <w:i/>
          <w:color w:val="000000" w:themeColor="text1"/>
          <w:sz w:val="22"/>
          <w:szCs w:val="22"/>
        </w:rPr>
        <w:t xml:space="preserve">Manufactured Homes, </w:t>
      </w:r>
      <w:r w:rsidRPr="008226F0">
        <w:rPr>
          <w:rFonts w:ascii="Arial" w:hAnsi="Arial" w:cs="Arial"/>
          <w:i/>
          <w:color w:val="000000" w:themeColor="text1"/>
          <w:sz w:val="22"/>
          <w:szCs w:val="22"/>
        </w:rPr>
        <w:t>as follows:</w:t>
      </w:r>
    </w:p>
    <w:p w14:paraId="3AF4323D" w14:textId="77777777" w:rsidR="00902D49" w:rsidRPr="00B42023" w:rsidRDefault="00902D49" w:rsidP="007E2999">
      <w:pPr>
        <w:ind w:left="360" w:right="540"/>
        <w:rPr>
          <w:rFonts w:ascii="Arial" w:hAnsi="Arial" w:cs="Arial"/>
          <w:sz w:val="22"/>
          <w:szCs w:val="22"/>
        </w:rPr>
      </w:pPr>
    </w:p>
    <w:p w14:paraId="2FAC10D4" w14:textId="2C7E947D" w:rsidR="00D27C9A" w:rsidRPr="00B42023" w:rsidRDefault="00D27C9A" w:rsidP="00D31EC3">
      <w:pPr>
        <w:spacing w:after="120"/>
        <w:ind w:left="720"/>
        <w:rPr>
          <w:rFonts w:ascii="Arial" w:hAnsi="Arial" w:cs="Arial"/>
          <w:sz w:val="22"/>
          <w:szCs w:val="22"/>
        </w:rPr>
      </w:pPr>
      <w:r w:rsidRPr="00B42023">
        <w:rPr>
          <w:rFonts w:ascii="Arial" w:hAnsi="Arial" w:cs="Arial"/>
          <w:b/>
          <w:bCs/>
          <w:sz w:val="22"/>
          <w:szCs w:val="22"/>
        </w:rPr>
        <w:t>304.1 General.</w:t>
      </w:r>
      <w:r w:rsidR="001F4651">
        <w:rPr>
          <w:rFonts w:ascii="Arial" w:hAnsi="Arial" w:cs="Arial"/>
          <w:bCs/>
          <w:sz w:val="22"/>
          <w:szCs w:val="22"/>
        </w:rPr>
        <w:t xml:space="preserve"> </w:t>
      </w:r>
      <w:r w:rsidRPr="00B42023">
        <w:rPr>
          <w:rFonts w:ascii="Arial" w:hAnsi="Arial" w:cs="Arial"/>
          <w:b/>
          <w:bCs/>
          <w:sz w:val="22"/>
          <w:szCs w:val="22"/>
        </w:rPr>
        <w:t>{</w:t>
      </w:r>
      <w:r w:rsidR="00140274" w:rsidRPr="00FC4520">
        <w:rPr>
          <w:rFonts w:ascii="Arial" w:hAnsi="Arial" w:cs="Arial"/>
          <w:b/>
          <w:bCs/>
          <w:i/>
          <w:sz w:val="22"/>
          <w:szCs w:val="22"/>
        </w:rPr>
        <w:t>PICK ONE</w:t>
      </w:r>
      <w:r w:rsidR="005407C9" w:rsidRPr="00FC4520">
        <w:rPr>
          <w:rFonts w:ascii="Arial" w:hAnsi="Arial" w:cs="Arial"/>
          <w:b/>
          <w:bCs/>
          <w:i/>
          <w:sz w:val="22"/>
          <w:szCs w:val="22"/>
        </w:rPr>
        <w:t>, MAY CITE ZONING</w:t>
      </w:r>
      <w:r w:rsidR="00140274">
        <w:rPr>
          <w:rFonts w:ascii="Arial" w:hAnsi="Arial" w:cs="Arial"/>
          <w:b/>
          <w:bCs/>
          <w:sz w:val="22"/>
          <w:szCs w:val="22"/>
        </w:rPr>
        <w:t>}</w:t>
      </w:r>
      <w:r w:rsidR="00B42023" w:rsidRPr="00B42023">
        <w:rPr>
          <w:rFonts w:ascii="Arial" w:hAnsi="Arial" w:cs="Arial"/>
          <w:b/>
          <w:bCs/>
          <w:sz w:val="22"/>
          <w:szCs w:val="22"/>
        </w:rPr>
        <w:t xml:space="preserve"> </w:t>
      </w:r>
      <w:r w:rsidR="00B42023" w:rsidRPr="00B42023">
        <w:rPr>
          <w:rFonts w:ascii="Arial" w:hAnsi="Arial" w:cs="Arial"/>
          <w:sz w:val="22"/>
          <w:szCs w:val="22"/>
          <w:u w:val="single"/>
        </w:rPr>
        <w:t xml:space="preserve">Manufactured homes are not </w:t>
      </w:r>
      <w:r w:rsidR="00CE1EFC">
        <w:rPr>
          <w:rFonts w:ascii="Arial" w:hAnsi="Arial" w:cs="Arial"/>
          <w:sz w:val="22"/>
          <w:szCs w:val="22"/>
          <w:u w:val="single"/>
        </w:rPr>
        <w:t>permitted</w:t>
      </w:r>
      <w:r w:rsidR="00B42023" w:rsidRPr="00B42023">
        <w:rPr>
          <w:rFonts w:ascii="Arial" w:hAnsi="Arial" w:cs="Arial"/>
          <w:sz w:val="22"/>
          <w:szCs w:val="22"/>
          <w:u w:val="single"/>
        </w:rPr>
        <w:t>.</w:t>
      </w:r>
      <w:r w:rsidR="001F4651">
        <w:rPr>
          <w:rFonts w:ascii="Arial" w:hAnsi="Arial" w:cs="Arial"/>
          <w:sz w:val="22"/>
          <w:szCs w:val="22"/>
        </w:rPr>
        <w:t xml:space="preserve"> </w:t>
      </w:r>
      <w:r w:rsidR="00140274">
        <w:rPr>
          <w:rFonts w:ascii="Arial" w:hAnsi="Arial" w:cs="Arial"/>
          <w:sz w:val="22"/>
          <w:szCs w:val="22"/>
        </w:rPr>
        <w:lastRenderedPageBreak/>
        <w:t>[OR]</w:t>
      </w:r>
      <w:r w:rsidR="001F4651">
        <w:rPr>
          <w:rFonts w:ascii="Arial" w:hAnsi="Arial" w:cs="Arial"/>
          <w:sz w:val="22"/>
          <w:szCs w:val="22"/>
        </w:rPr>
        <w:t xml:space="preserve"> </w:t>
      </w:r>
      <w:r w:rsidR="00B42023" w:rsidRPr="00B42023">
        <w:rPr>
          <w:rFonts w:ascii="Arial" w:hAnsi="Arial" w:cs="Arial"/>
          <w:sz w:val="22"/>
          <w:szCs w:val="22"/>
          <w:u w:val="single"/>
        </w:rPr>
        <w:t xml:space="preserve">Manufactured homes are not </w:t>
      </w:r>
      <w:r w:rsidR="00CE1EFC">
        <w:rPr>
          <w:rFonts w:ascii="Arial" w:hAnsi="Arial" w:cs="Arial"/>
          <w:sz w:val="22"/>
          <w:szCs w:val="22"/>
          <w:u w:val="single"/>
        </w:rPr>
        <w:t>permitted</w:t>
      </w:r>
      <w:r w:rsidR="00B42023" w:rsidRPr="00B42023">
        <w:rPr>
          <w:rFonts w:ascii="Arial" w:hAnsi="Arial" w:cs="Arial"/>
          <w:sz w:val="22"/>
          <w:szCs w:val="22"/>
          <w:u w:val="single"/>
        </w:rPr>
        <w:t xml:space="preserve"> in flood hazard areas.</w:t>
      </w:r>
      <w:r w:rsidRPr="00B42023">
        <w:rPr>
          <w:rFonts w:ascii="Arial" w:hAnsi="Arial" w:cs="Arial"/>
          <w:bCs/>
          <w:sz w:val="22"/>
          <w:szCs w:val="22"/>
        </w:rPr>
        <w:t xml:space="preserve"> </w:t>
      </w:r>
      <w:r w:rsidRPr="00B42023">
        <w:rPr>
          <w:rFonts w:ascii="Arial" w:hAnsi="Arial" w:cs="Arial"/>
          <w:bCs/>
          <w:strike/>
          <w:sz w:val="22"/>
          <w:szCs w:val="22"/>
        </w:rPr>
        <w:t>All manufactured homes installed in flood hazard areas shall be installed by an installer that is licensed pursuant to section 320.8249, F.S.,</w:t>
      </w:r>
      <w:r w:rsidRPr="00B42023" w:rsidDel="009E1D8B">
        <w:rPr>
          <w:rStyle w:val="FootnoteReference"/>
          <w:rFonts w:ascii="Arial" w:eastAsiaTheme="minorHAnsi" w:hAnsi="Arial" w:cs="Arial"/>
          <w:bCs/>
          <w:strike/>
          <w:sz w:val="22"/>
          <w:szCs w:val="22"/>
        </w:rPr>
        <w:t xml:space="preserve"> </w:t>
      </w:r>
      <w:r w:rsidRPr="00B42023">
        <w:rPr>
          <w:rFonts w:ascii="Arial" w:hAnsi="Arial" w:cs="Arial"/>
          <w:bCs/>
          <w:strike/>
          <w:sz w:val="22"/>
          <w:szCs w:val="22"/>
        </w:rPr>
        <w:t>and shall comply with the requirements of Chapter 15C-1, F.A.C. and the requirements of this ordinance.</w:t>
      </w:r>
      <w:r w:rsidR="001F4651">
        <w:rPr>
          <w:rFonts w:ascii="Arial" w:hAnsi="Arial" w:cs="Arial"/>
          <w:bCs/>
          <w:strike/>
          <w:sz w:val="22"/>
          <w:szCs w:val="22"/>
        </w:rPr>
        <w:t xml:space="preserve"> </w:t>
      </w:r>
      <w:r w:rsidRPr="00B42023">
        <w:rPr>
          <w:rFonts w:ascii="Arial" w:hAnsi="Arial" w:cs="Arial"/>
          <w:bCs/>
          <w:strike/>
          <w:sz w:val="22"/>
          <w:szCs w:val="22"/>
        </w:rPr>
        <w:t>If located seaward</w:t>
      </w:r>
      <w:r w:rsidRPr="00D27C9A">
        <w:rPr>
          <w:rFonts w:ascii="Arial" w:hAnsi="Arial" w:cs="Arial"/>
          <w:bCs/>
          <w:strike/>
          <w:sz w:val="22"/>
          <w:szCs w:val="22"/>
        </w:rPr>
        <w:t xml:space="preserve"> of the coastal construction control line, all manufactured homes shall comply with the more restrictive of the applicable requirements.</w:t>
      </w:r>
    </w:p>
    <w:p w14:paraId="770E6B41" w14:textId="77777777" w:rsidR="00D27C9A" w:rsidRPr="00D27C9A" w:rsidRDefault="00D27C9A" w:rsidP="00D31EC3">
      <w:pPr>
        <w:ind w:left="720"/>
        <w:rPr>
          <w:rFonts w:ascii="Arial" w:hAnsi="Arial" w:cs="Arial"/>
          <w:strike/>
          <w:sz w:val="22"/>
          <w:szCs w:val="22"/>
        </w:rPr>
      </w:pPr>
    </w:p>
    <w:p w14:paraId="7F359F6F" w14:textId="77777777" w:rsidR="00D27C9A" w:rsidRPr="00D27C9A" w:rsidRDefault="00D27C9A" w:rsidP="00D31EC3">
      <w:pPr>
        <w:autoSpaceDE w:val="0"/>
        <w:autoSpaceDN w:val="0"/>
        <w:adjustRightInd w:val="0"/>
        <w:ind w:left="720"/>
        <w:rPr>
          <w:rFonts w:ascii="Arial" w:hAnsi="Arial" w:cs="Arial"/>
          <w:i/>
          <w:strike/>
          <w:sz w:val="22"/>
          <w:szCs w:val="22"/>
        </w:rPr>
      </w:pPr>
      <w:r w:rsidRPr="00D27C9A">
        <w:rPr>
          <w:rFonts w:ascii="Arial" w:hAnsi="Arial" w:cs="Arial"/>
          <w:b/>
          <w:bCs/>
          <w:strike/>
          <w:sz w:val="22"/>
          <w:szCs w:val="22"/>
        </w:rPr>
        <w:t>304.2 Foundations</w:t>
      </w:r>
      <w:r w:rsidRPr="00D27C9A">
        <w:rPr>
          <w:rFonts w:ascii="Arial" w:hAnsi="Arial" w:cs="Arial"/>
          <w:strike/>
          <w:sz w:val="22"/>
          <w:szCs w:val="22"/>
        </w:rPr>
        <w:t xml:space="preserve">. All new manufactured homes and replacement manufactured homes installed in flood hazard areas shall be installed on permanent, reinforced foundations that: </w:t>
      </w:r>
    </w:p>
    <w:p w14:paraId="47326B39" w14:textId="77777777" w:rsidR="00D27C9A" w:rsidRPr="00D27C9A" w:rsidRDefault="00D27C9A" w:rsidP="00D31EC3">
      <w:pPr>
        <w:pStyle w:val="CommentText"/>
        <w:numPr>
          <w:ilvl w:val="0"/>
          <w:numId w:val="1"/>
        </w:numPr>
        <w:tabs>
          <w:tab w:val="clear" w:pos="720"/>
          <w:tab w:val="num" w:pos="1440"/>
        </w:tabs>
        <w:spacing w:before="120"/>
        <w:ind w:left="1440"/>
        <w:rPr>
          <w:strike/>
          <w:sz w:val="22"/>
          <w:szCs w:val="22"/>
        </w:rPr>
      </w:pPr>
      <w:r w:rsidRPr="00D27C9A">
        <w:rPr>
          <w:strike/>
          <w:sz w:val="22"/>
          <w:szCs w:val="22"/>
        </w:rPr>
        <w:t xml:space="preserve">In flood hazard areas (Zone A) other than coastal high hazard areas, are designed in accordance with the foundation requirements of the </w:t>
      </w:r>
      <w:r w:rsidRPr="00D27C9A">
        <w:rPr>
          <w:i/>
          <w:strike/>
          <w:sz w:val="22"/>
          <w:szCs w:val="22"/>
        </w:rPr>
        <w:t>Florida Building Code, Residential</w:t>
      </w:r>
      <w:r w:rsidRPr="00D27C9A">
        <w:rPr>
          <w:strike/>
          <w:sz w:val="22"/>
          <w:szCs w:val="22"/>
        </w:rPr>
        <w:t xml:space="preserve"> Section R322.2 and this ordinance.</w:t>
      </w:r>
      <w:r w:rsidRPr="00D27C9A">
        <w:rPr>
          <w:i/>
          <w:strike/>
          <w:sz w:val="22"/>
          <w:szCs w:val="22"/>
        </w:rPr>
        <w:t xml:space="preserve"> </w:t>
      </w:r>
      <w:r w:rsidRPr="00D27C9A">
        <w:rPr>
          <w:strike/>
          <w:sz w:val="22"/>
          <w:szCs w:val="22"/>
        </w:rPr>
        <w:t>Foundations for manufactured homes subject to Section 304.6 of this ordinance are permitted to be reinforced piers or other foundation elements of at least equivalent strength.</w:t>
      </w:r>
    </w:p>
    <w:p w14:paraId="744833F5" w14:textId="77777777" w:rsidR="00D27C9A" w:rsidRPr="00D27C9A" w:rsidRDefault="00D27C9A" w:rsidP="00D31EC3">
      <w:pPr>
        <w:pStyle w:val="Pa9"/>
        <w:numPr>
          <w:ilvl w:val="0"/>
          <w:numId w:val="1"/>
        </w:numPr>
        <w:tabs>
          <w:tab w:val="clear" w:pos="720"/>
          <w:tab w:val="num" w:pos="1440"/>
        </w:tabs>
        <w:spacing w:before="120" w:line="240" w:lineRule="auto"/>
        <w:ind w:left="1440"/>
        <w:jc w:val="both"/>
        <w:rPr>
          <w:rFonts w:ascii="Arial" w:hAnsi="Arial" w:cs="Arial"/>
          <w:i/>
          <w:strike/>
          <w:sz w:val="22"/>
          <w:szCs w:val="22"/>
        </w:rPr>
      </w:pPr>
      <w:r w:rsidRPr="00D27C9A">
        <w:rPr>
          <w:rFonts w:ascii="Arial" w:hAnsi="Arial" w:cs="Arial"/>
          <w:strike/>
          <w:sz w:val="22"/>
          <w:szCs w:val="22"/>
        </w:rPr>
        <w:t xml:space="preserve">In coastal high hazard areas (Zone V), are designed in accordance with the foundation requirements of the </w:t>
      </w:r>
      <w:r w:rsidRPr="00D27C9A">
        <w:rPr>
          <w:rFonts w:ascii="Arial" w:hAnsi="Arial" w:cs="Arial"/>
          <w:i/>
          <w:strike/>
          <w:sz w:val="22"/>
          <w:szCs w:val="22"/>
        </w:rPr>
        <w:t>Florida Building Code, Residential</w:t>
      </w:r>
      <w:r w:rsidRPr="00D27C9A">
        <w:rPr>
          <w:rFonts w:ascii="Arial" w:hAnsi="Arial" w:cs="Arial"/>
          <w:strike/>
          <w:sz w:val="22"/>
          <w:szCs w:val="22"/>
        </w:rPr>
        <w:t xml:space="preserve"> Section R322.3 and this ordinance.</w:t>
      </w:r>
    </w:p>
    <w:p w14:paraId="10FE3E6F" w14:textId="7DC38F69" w:rsidR="00D27C9A" w:rsidRPr="00D27C9A" w:rsidRDefault="00D27C9A" w:rsidP="00D31EC3">
      <w:pPr>
        <w:autoSpaceDE w:val="0"/>
        <w:autoSpaceDN w:val="0"/>
        <w:adjustRightInd w:val="0"/>
        <w:ind w:left="720"/>
        <w:rPr>
          <w:rFonts w:ascii="Arial" w:hAnsi="Arial" w:cs="Arial"/>
          <w:strike/>
          <w:sz w:val="22"/>
          <w:szCs w:val="22"/>
        </w:rPr>
      </w:pPr>
      <w:r w:rsidRPr="00D27C9A">
        <w:rPr>
          <w:rFonts w:ascii="Arial" w:hAnsi="Arial" w:cs="Arial"/>
          <w:b/>
          <w:bCs/>
          <w:strike/>
          <w:sz w:val="22"/>
          <w:szCs w:val="22"/>
        </w:rPr>
        <w:t>304.3 Anchoring.</w:t>
      </w:r>
      <w:r w:rsidR="001F4651">
        <w:rPr>
          <w:rFonts w:ascii="Arial" w:hAnsi="Arial" w:cs="Arial"/>
          <w:strike/>
          <w:sz w:val="22"/>
          <w:szCs w:val="22"/>
        </w:rPr>
        <w:t xml:space="preserve"> </w:t>
      </w:r>
      <w:r w:rsidRPr="00D27C9A">
        <w:rPr>
          <w:rFonts w:ascii="Arial" w:hAnsi="Arial" w:cs="Arial"/>
          <w:strike/>
          <w:sz w:val="22"/>
          <w:szCs w:val="22"/>
        </w:rPr>
        <w:t>All new manufactured homes and replacement manufactured homes shall be installed using methods and practices which minimize flood damage and shall be securely anchored to an adequately anchored foundation system to resist flotation, collapse or lateral movement. Methods of anchoring include, but are not limited to, use of over-the-top or frame ties to ground anchors. This anchoring requirement is in addition to applicable state and local anchoring requirements for wind resistance.</w:t>
      </w:r>
    </w:p>
    <w:p w14:paraId="04ADE8B1" w14:textId="77777777" w:rsidR="00D27C9A" w:rsidRPr="00D27C9A" w:rsidRDefault="00D27C9A" w:rsidP="00D31EC3">
      <w:pPr>
        <w:autoSpaceDE w:val="0"/>
        <w:autoSpaceDN w:val="0"/>
        <w:adjustRightInd w:val="0"/>
        <w:ind w:left="720"/>
        <w:rPr>
          <w:rFonts w:ascii="Arial" w:hAnsi="Arial" w:cs="Arial"/>
          <w:b/>
          <w:strike/>
          <w:sz w:val="22"/>
          <w:szCs w:val="22"/>
        </w:rPr>
      </w:pPr>
    </w:p>
    <w:p w14:paraId="1EC482E7" w14:textId="77777777" w:rsidR="00D27C9A" w:rsidRPr="00D27C9A" w:rsidRDefault="00D27C9A" w:rsidP="00D31EC3">
      <w:pPr>
        <w:tabs>
          <w:tab w:val="left" w:pos="-720"/>
          <w:tab w:val="num" w:pos="3240"/>
        </w:tabs>
        <w:suppressAutoHyphens/>
        <w:ind w:left="720"/>
        <w:rPr>
          <w:rFonts w:ascii="Arial" w:hAnsi="Arial" w:cs="Arial"/>
          <w:b/>
          <w:strike/>
          <w:sz w:val="22"/>
          <w:szCs w:val="22"/>
          <w:u w:val="single"/>
        </w:rPr>
      </w:pPr>
      <w:r w:rsidRPr="00D27C9A">
        <w:rPr>
          <w:rFonts w:ascii="Arial" w:hAnsi="Arial" w:cs="Arial"/>
          <w:b/>
          <w:bCs/>
          <w:strike/>
          <w:sz w:val="22"/>
          <w:szCs w:val="22"/>
        </w:rPr>
        <w:t>304.4 Elevation.</w:t>
      </w:r>
      <w:r w:rsidRPr="00D27C9A">
        <w:rPr>
          <w:rFonts w:ascii="Arial" w:hAnsi="Arial" w:cs="Arial"/>
          <w:strike/>
          <w:sz w:val="22"/>
          <w:szCs w:val="22"/>
        </w:rPr>
        <w:t xml:space="preserve"> Manufactured homes that are placed, replaced, or substantially improved shall comply with Section 304.5 or 304.6 of this ordinance, as applicable. </w:t>
      </w:r>
    </w:p>
    <w:p w14:paraId="73DE9F06" w14:textId="77777777" w:rsidR="00D27C9A" w:rsidRPr="00D27C9A" w:rsidRDefault="00D27C9A" w:rsidP="00D31EC3">
      <w:pPr>
        <w:tabs>
          <w:tab w:val="left" w:pos="-720"/>
          <w:tab w:val="num" w:pos="3240"/>
        </w:tabs>
        <w:suppressAutoHyphens/>
        <w:ind w:left="720"/>
        <w:rPr>
          <w:rFonts w:ascii="Arial" w:hAnsi="Arial" w:cs="Arial"/>
          <w:b/>
          <w:strike/>
          <w:color w:val="000000"/>
          <w:sz w:val="22"/>
          <w:szCs w:val="22"/>
        </w:rPr>
      </w:pPr>
    </w:p>
    <w:p w14:paraId="3E87917B" w14:textId="097F506C" w:rsidR="00D27C9A" w:rsidRPr="00D27C9A" w:rsidRDefault="00D27C9A" w:rsidP="00D31EC3">
      <w:pPr>
        <w:tabs>
          <w:tab w:val="left" w:pos="-720"/>
          <w:tab w:val="num" w:pos="3240"/>
        </w:tabs>
        <w:suppressAutoHyphens/>
        <w:ind w:left="720"/>
        <w:rPr>
          <w:rFonts w:ascii="Arial" w:hAnsi="Arial" w:cs="Arial"/>
          <w:strike/>
          <w:color w:val="000000"/>
          <w:sz w:val="22"/>
          <w:szCs w:val="22"/>
        </w:rPr>
      </w:pPr>
      <w:r w:rsidRPr="00D27C9A">
        <w:rPr>
          <w:rFonts w:ascii="Arial" w:hAnsi="Arial" w:cs="Arial"/>
          <w:b/>
          <w:strike/>
          <w:color w:val="000000"/>
          <w:sz w:val="22"/>
          <w:szCs w:val="22"/>
        </w:rPr>
        <w:t>304.5 General elevation requirement.</w:t>
      </w:r>
      <w:r w:rsidRPr="00D27C9A">
        <w:rPr>
          <w:rFonts w:ascii="Arial" w:hAnsi="Arial" w:cs="Arial"/>
          <w:strike/>
          <w:color w:val="000000"/>
          <w:sz w:val="22"/>
          <w:szCs w:val="22"/>
        </w:rPr>
        <w:t xml:space="preserve"> Unless subject to the requirements of Section 304.6 of this ordinance,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bottom of the frame is at or above the elevation required, as applicable to the flood hazard area, in the </w:t>
      </w:r>
      <w:r w:rsidRPr="00D27C9A">
        <w:rPr>
          <w:rFonts w:ascii="Arial" w:hAnsi="Arial" w:cs="Arial"/>
          <w:i/>
          <w:strike/>
          <w:color w:val="000000"/>
          <w:sz w:val="22"/>
          <w:szCs w:val="22"/>
        </w:rPr>
        <w:t>Florida Building Code, Residential</w:t>
      </w:r>
      <w:r w:rsidRPr="00D27C9A">
        <w:rPr>
          <w:rFonts w:ascii="Arial" w:hAnsi="Arial" w:cs="Arial"/>
          <w:strike/>
          <w:color w:val="000000"/>
          <w:sz w:val="22"/>
          <w:szCs w:val="22"/>
        </w:rPr>
        <w:t xml:space="preserve"> Section R322.2 (Zone A) or Section R322.3 (Zone V).</w:t>
      </w:r>
      <w:r w:rsidR="001F4651">
        <w:rPr>
          <w:rFonts w:ascii="Arial" w:hAnsi="Arial" w:cs="Arial"/>
          <w:strike/>
          <w:color w:val="000000"/>
          <w:sz w:val="22"/>
          <w:szCs w:val="22"/>
        </w:rPr>
        <w:t xml:space="preserve"> </w:t>
      </w:r>
    </w:p>
    <w:p w14:paraId="71E4EF87" w14:textId="77777777" w:rsidR="00D27C9A" w:rsidRPr="00D27C9A" w:rsidRDefault="00D27C9A" w:rsidP="00D31EC3">
      <w:pPr>
        <w:tabs>
          <w:tab w:val="left" w:pos="-720"/>
        </w:tabs>
        <w:suppressAutoHyphens/>
        <w:ind w:left="720"/>
        <w:rPr>
          <w:rFonts w:ascii="Arial" w:hAnsi="Arial" w:cs="Arial"/>
          <w:b/>
          <w:strike/>
          <w:sz w:val="22"/>
          <w:szCs w:val="22"/>
        </w:rPr>
      </w:pPr>
    </w:p>
    <w:p w14:paraId="76C5F1B2" w14:textId="77777777" w:rsidR="00D27C9A" w:rsidRPr="00D27C9A" w:rsidRDefault="00D27C9A" w:rsidP="00D31EC3">
      <w:pPr>
        <w:tabs>
          <w:tab w:val="left" w:pos="-720"/>
        </w:tabs>
        <w:suppressAutoHyphens/>
        <w:ind w:left="720"/>
        <w:rPr>
          <w:rFonts w:ascii="Arial" w:hAnsi="Arial" w:cs="Arial"/>
          <w:strike/>
          <w:sz w:val="22"/>
          <w:szCs w:val="22"/>
        </w:rPr>
      </w:pPr>
      <w:r w:rsidRPr="00D27C9A">
        <w:rPr>
          <w:rFonts w:ascii="Arial" w:hAnsi="Arial" w:cs="Arial"/>
          <w:b/>
          <w:strike/>
          <w:sz w:val="22"/>
          <w:szCs w:val="22"/>
        </w:rPr>
        <w:t xml:space="preserve">304.6 Elevation requirement for certain existing manufactured home parks and subdivisions. </w:t>
      </w:r>
      <w:r w:rsidRPr="00D27C9A">
        <w:rPr>
          <w:rFonts w:ascii="Arial" w:hAnsi="Arial" w:cs="Arial"/>
          <w:strike/>
          <w:sz w:val="22"/>
          <w:szCs w:val="22"/>
        </w:rPr>
        <w:t>Manufactured homes that are not subject to Section 304.5 of this ordinance, including manufactured homes that are placed, replaced, or substantially improved on sites located in an existing manufactured home park or subdivision, unless on a site where substantial damage as result of flooding has occurred, shall be elevated such that either the:</w:t>
      </w:r>
    </w:p>
    <w:p w14:paraId="22D629FC" w14:textId="77777777" w:rsidR="00D27C9A" w:rsidRPr="00D27C9A" w:rsidRDefault="00D27C9A" w:rsidP="00D31EC3">
      <w:pPr>
        <w:numPr>
          <w:ilvl w:val="0"/>
          <w:numId w:val="5"/>
        </w:numPr>
        <w:tabs>
          <w:tab w:val="clear" w:pos="720"/>
          <w:tab w:val="left" w:pos="-720"/>
          <w:tab w:val="num" w:pos="1440"/>
        </w:tabs>
        <w:suppressAutoHyphens/>
        <w:spacing w:before="120"/>
        <w:ind w:left="1440"/>
        <w:rPr>
          <w:rFonts w:ascii="Arial" w:hAnsi="Arial" w:cs="Arial"/>
          <w:strike/>
          <w:sz w:val="22"/>
          <w:szCs w:val="22"/>
        </w:rPr>
      </w:pPr>
      <w:r w:rsidRPr="00D27C9A">
        <w:rPr>
          <w:rFonts w:ascii="Arial" w:hAnsi="Arial"/>
          <w:strike/>
          <w:sz w:val="22"/>
        </w:rPr>
        <w:t xml:space="preserve">Bottom of the frame of the manufactured home is at or above the elevation required, as applicable to the flood hazard area, in the </w:t>
      </w:r>
      <w:r w:rsidRPr="00D27C9A">
        <w:rPr>
          <w:rFonts w:ascii="Arial" w:hAnsi="Arial" w:cs="Arial"/>
          <w:i/>
          <w:strike/>
          <w:color w:val="000000"/>
          <w:sz w:val="22"/>
          <w:szCs w:val="22"/>
        </w:rPr>
        <w:t>Florida Building Code, Residential</w:t>
      </w:r>
      <w:r w:rsidRPr="00D27C9A">
        <w:rPr>
          <w:rFonts w:ascii="Arial" w:hAnsi="Arial" w:cs="Arial"/>
          <w:strike/>
          <w:color w:val="000000"/>
          <w:sz w:val="22"/>
          <w:szCs w:val="22"/>
        </w:rPr>
        <w:t xml:space="preserve"> </w:t>
      </w:r>
      <w:r w:rsidRPr="00D27C9A">
        <w:rPr>
          <w:rFonts w:ascii="Arial" w:hAnsi="Arial"/>
          <w:strike/>
          <w:sz w:val="22"/>
        </w:rPr>
        <w:t>Section R322.2 (Zone A) or Section R322.3 (Zone V); or</w:t>
      </w:r>
    </w:p>
    <w:p w14:paraId="0D1566D1" w14:textId="77777777" w:rsidR="00D27C9A" w:rsidRPr="00D27C9A" w:rsidRDefault="00D27C9A" w:rsidP="00D31EC3">
      <w:pPr>
        <w:numPr>
          <w:ilvl w:val="0"/>
          <w:numId w:val="5"/>
        </w:numPr>
        <w:tabs>
          <w:tab w:val="clear" w:pos="720"/>
          <w:tab w:val="left" w:pos="-720"/>
          <w:tab w:val="num" w:pos="1440"/>
        </w:tabs>
        <w:suppressAutoHyphens/>
        <w:spacing w:before="120"/>
        <w:ind w:left="1440"/>
        <w:rPr>
          <w:rFonts w:ascii="Arial" w:hAnsi="Arial" w:cs="Arial"/>
          <w:strike/>
          <w:sz w:val="22"/>
          <w:szCs w:val="22"/>
        </w:rPr>
      </w:pPr>
      <w:r w:rsidRPr="00D27C9A">
        <w:rPr>
          <w:rFonts w:ascii="Arial" w:hAnsi="Arial"/>
          <w:strike/>
          <w:sz w:val="22"/>
        </w:rPr>
        <w:t>Bottom of the frame is supported by reinforced piers or other foundation elements of at least equivalent strength that are not less than 36 inches in height above grade.</w:t>
      </w:r>
    </w:p>
    <w:p w14:paraId="0916113B" w14:textId="77777777" w:rsidR="00D27C9A" w:rsidRPr="00D27C9A" w:rsidRDefault="00D27C9A" w:rsidP="00D31EC3">
      <w:pPr>
        <w:ind w:left="720"/>
        <w:rPr>
          <w:rFonts w:ascii="Arial" w:hAnsi="Arial" w:cs="Arial"/>
          <w:strike/>
          <w:sz w:val="22"/>
          <w:szCs w:val="22"/>
        </w:rPr>
      </w:pPr>
    </w:p>
    <w:p w14:paraId="2E9FCBD7" w14:textId="63B904F3" w:rsidR="00D27C9A" w:rsidRPr="00D27C9A" w:rsidRDefault="00D27C9A" w:rsidP="00D31EC3">
      <w:pPr>
        <w:autoSpaceDE w:val="0"/>
        <w:autoSpaceDN w:val="0"/>
        <w:adjustRightInd w:val="0"/>
        <w:ind w:left="720"/>
        <w:rPr>
          <w:rFonts w:ascii="Arial" w:hAnsi="Arial" w:cs="Arial"/>
          <w:i/>
          <w:strike/>
          <w:sz w:val="22"/>
          <w:szCs w:val="22"/>
        </w:rPr>
      </w:pPr>
      <w:r w:rsidRPr="00D27C9A">
        <w:rPr>
          <w:rFonts w:ascii="Arial" w:hAnsi="Arial" w:cs="Arial"/>
          <w:b/>
          <w:strike/>
          <w:sz w:val="22"/>
          <w:szCs w:val="22"/>
        </w:rPr>
        <w:t>304.7 Enclosures.</w:t>
      </w:r>
      <w:r w:rsidR="001F4651">
        <w:rPr>
          <w:rFonts w:ascii="Arial" w:hAnsi="Arial" w:cs="Arial"/>
          <w:b/>
          <w:strike/>
          <w:sz w:val="22"/>
          <w:szCs w:val="22"/>
        </w:rPr>
        <w:t xml:space="preserve"> </w:t>
      </w:r>
      <w:r w:rsidRPr="00D27C9A">
        <w:rPr>
          <w:rFonts w:ascii="Arial" w:hAnsi="Arial" w:cs="Arial"/>
          <w:strike/>
          <w:sz w:val="22"/>
          <w:szCs w:val="22"/>
        </w:rPr>
        <w:t xml:space="preserve">Enclosed areas below elevated manufactured homes shall comply with the requirements of the </w:t>
      </w:r>
      <w:r w:rsidRPr="00D27C9A">
        <w:rPr>
          <w:rFonts w:ascii="Arial" w:hAnsi="Arial" w:cs="Arial"/>
          <w:i/>
          <w:strike/>
          <w:sz w:val="22"/>
          <w:szCs w:val="22"/>
        </w:rPr>
        <w:t>Florida Building Code, Residential</w:t>
      </w:r>
      <w:r w:rsidRPr="00D27C9A">
        <w:rPr>
          <w:rFonts w:ascii="Arial" w:hAnsi="Arial" w:cs="Arial"/>
          <w:strike/>
          <w:sz w:val="22"/>
          <w:szCs w:val="22"/>
        </w:rPr>
        <w:t xml:space="preserve"> Section R322.2 or R322.3 for such enclosed areas</w:t>
      </w:r>
      <w:r w:rsidRPr="00D27C9A">
        <w:rPr>
          <w:rFonts w:ascii="Arial" w:hAnsi="Arial" w:cs="Arial"/>
          <w:i/>
          <w:strike/>
          <w:sz w:val="22"/>
          <w:szCs w:val="22"/>
        </w:rPr>
        <w:t>,</w:t>
      </w:r>
      <w:r w:rsidRPr="00D27C9A">
        <w:rPr>
          <w:rFonts w:ascii="Arial" w:hAnsi="Arial" w:cs="Arial"/>
          <w:strike/>
          <w:sz w:val="22"/>
          <w:szCs w:val="22"/>
        </w:rPr>
        <w:t xml:space="preserve"> as applicable to the flood hazard area.</w:t>
      </w:r>
    </w:p>
    <w:p w14:paraId="435BD4EA" w14:textId="77777777" w:rsidR="00D27C9A" w:rsidRPr="00D27C9A" w:rsidRDefault="00D27C9A" w:rsidP="00D31EC3">
      <w:pPr>
        <w:autoSpaceDE w:val="0"/>
        <w:autoSpaceDN w:val="0"/>
        <w:adjustRightInd w:val="0"/>
        <w:ind w:left="720"/>
        <w:rPr>
          <w:rFonts w:ascii="Arial" w:hAnsi="Arial" w:cs="Arial"/>
          <w:b/>
          <w:strike/>
          <w:sz w:val="22"/>
          <w:szCs w:val="22"/>
        </w:rPr>
      </w:pPr>
    </w:p>
    <w:p w14:paraId="3503FEBC" w14:textId="2C7AE63E" w:rsidR="00D27C9A" w:rsidRPr="00D27C9A" w:rsidRDefault="00D27C9A" w:rsidP="00D31EC3">
      <w:pPr>
        <w:autoSpaceDE w:val="0"/>
        <w:autoSpaceDN w:val="0"/>
        <w:adjustRightInd w:val="0"/>
        <w:ind w:left="720"/>
        <w:rPr>
          <w:rFonts w:ascii="Arial" w:hAnsi="Arial" w:cs="Arial"/>
          <w:i/>
          <w:strike/>
          <w:sz w:val="22"/>
          <w:szCs w:val="22"/>
        </w:rPr>
      </w:pPr>
      <w:r w:rsidRPr="00D27C9A">
        <w:rPr>
          <w:rFonts w:ascii="Arial" w:hAnsi="Arial" w:cs="Arial"/>
          <w:b/>
          <w:strike/>
          <w:sz w:val="22"/>
          <w:szCs w:val="22"/>
        </w:rPr>
        <w:t>304.8 Utility equipment.</w:t>
      </w:r>
      <w:r w:rsidR="001F4651">
        <w:rPr>
          <w:rFonts w:ascii="Arial" w:hAnsi="Arial" w:cs="Arial"/>
          <w:strike/>
          <w:sz w:val="22"/>
          <w:szCs w:val="22"/>
        </w:rPr>
        <w:t xml:space="preserve"> </w:t>
      </w:r>
      <w:r w:rsidRPr="00D27C9A">
        <w:rPr>
          <w:rFonts w:ascii="Arial" w:hAnsi="Arial" w:cs="Arial"/>
          <w:strike/>
          <w:sz w:val="22"/>
          <w:szCs w:val="22"/>
        </w:rPr>
        <w:t xml:space="preserve">Utility equipment that serves manufactured homes, including electric, heating, ventilation, plumbing, and air conditioning equipment and other service facilities, shall comply with the requirements of the </w:t>
      </w:r>
      <w:r w:rsidRPr="00D27C9A">
        <w:rPr>
          <w:rFonts w:ascii="Arial" w:hAnsi="Arial" w:cs="Arial"/>
          <w:i/>
          <w:strike/>
          <w:sz w:val="22"/>
          <w:szCs w:val="22"/>
        </w:rPr>
        <w:t>Florida Building Code, Residential</w:t>
      </w:r>
      <w:r w:rsidRPr="00D27C9A">
        <w:rPr>
          <w:rFonts w:ascii="Arial" w:hAnsi="Arial" w:cs="Arial"/>
          <w:strike/>
          <w:sz w:val="22"/>
          <w:szCs w:val="22"/>
        </w:rPr>
        <w:t xml:space="preserve"> Section R322</w:t>
      </w:r>
      <w:r w:rsidRPr="00D27C9A">
        <w:rPr>
          <w:rFonts w:ascii="Arial" w:hAnsi="Arial" w:cs="Arial"/>
          <w:i/>
          <w:strike/>
          <w:sz w:val="22"/>
          <w:szCs w:val="22"/>
        </w:rPr>
        <w:t>,</w:t>
      </w:r>
      <w:r w:rsidRPr="00D27C9A">
        <w:rPr>
          <w:rFonts w:ascii="Arial" w:hAnsi="Arial" w:cs="Arial"/>
          <w:strike/>
          <w:sz w:val="22"/>
          <w:szCs w:val="22"/>
        </w:rPr>
        <w:t xml:space="preserve"> as applicable to the flood hazard area.</w:t>
      </w:r>
    </w:p>
    <w:p w14:paraId="7BBEDCE3" w14:textId="77777777" w:rsidR="00902D49" w:rsidRPr="00F754FA" w:rsidRDefault="00902D49" w:rsidP="007E2999">
      <w:pPr>
        <w:ind w:right="540"/>
        <w:rPr>
          <w:rFonts w:ascii="Arial" w:hAnsi="Arial" w:cs="Arial"/>
          <w:b/>
          <w:color w:val="000000" w:themeColor="text1"/>
          <w:sz w:val="22"/>
          <w:szCs w:val="22"/>
        </w:rPr>
      </w:pPr>
    </w:p>
    <w:p w14:paraId="7CDF5823" w14:textId="33D90A52" w:rsidR="00C3400F" w:rsidRPr="008226F0" w:rsidRDefault="00C3400F" w:rsidP="00C3400F">
      <w:pPr>
        <w:ind w:right="540"/>
        <w:rPr>
          <w:rFonts w:ascii="Arial" w:hAnsi="Arial" w:cs="Arial"/>
          <w:i/>
          <w:color w:val="000000" w:themeColor="text1"/>
          <w:sz w:val="22"/>
          <w:szCs w:val="22"/>
        </w:rPr>
      </w:pPr>
      <w:r w:rsidRPr="008226F0">
        <w:rPr>
          <w:rFonts w:ascii="Arial" w:hAnsi="Arial" w:cs="Arial"/>
          <w:i/>
          <w:color w:val="000000" w:themeColor="text1"/>
          <w:sz w:val="22"/>
          <w:szCs w:val="22"/>
        </w:rPr>
        <w:t>Modify Section 305 Recreational Vehicles and Park Trailers, as follows:</w:t>
      </w:r>
    </w:p>
    <w:p w14:paraId="1F452097" w14:textId="77777777" w:rsidR="00C3400F" w:rsidRPr="00B42023" w:rsidRDefault="00C3400F" w:rsidP="00D31EC3">
      <w:pPr>
        <w:ind w:left="720" w:right="540"/>
        <w:rPr>
          <w:rFonts w:ascii="Arial" w:hAnsi="Arial" w:cs="Arial"/>
          <w:sz w:val="22"/>
          <w:szCs w:val="22"/>
        </w:rPr>
      </w:pPr>
    </w:p>
    <w:p w14:paraId="33071910" w14:textId="77777777" w:rsidR="002C7E0D" w:rsidRPr="002C7E0D" w:rsidRDefault="002C7E0D" w:rsidP="00D31EC3">
      <w:pPr>
        <w:autoSpaceDE w:val="0"/>
        <w:autoSpaceDN w:val="0"/>
        <w:adjustRightInd w:val="0"/>
        <w:ind w:left="720"/>
        <w:rPr>
          <w:rFonts w:ascii="Arial" w:hAnsi="Arial" w:cs="Arial"/>
          <w:sz w:val="22"/>
          <w:szCs w:val="22"/>
        </w:rPr>
      </w:pPr>
      <w:r w:rsidRPr="002C7E0D">
        <w:rPr>
          <w:rFonts w:ascii="Arial" w:hAnsi="Arial" w:cs="Arial"/>
          <w:b/>
          <w:bCs/>
          <w:sz w:val="22"/>
          <w:szCs w:val="22"/>
        </w:rPr>
        <w:t xml:space="preserve">305.1 Temporary placement. </w:t>
      </w:r>
      <w:r w:rsidRPr="002C7E0D">
        <w:rPr>
          <w:rFonts w:ascii="Arial" w:hAnsi="Arial" w:cs="Arial"/>
          <w:sz w:val="22"/>
          <w:szCs w:val="22"/>
        </w:rPr>
        <w:t>Recreational vehicles and park trailers placed temporarily in flood hazard areas shall:</w:t>
      </w:r>
    </w:p>
    <w:p w14:paraId="325958C6" w14:textId="77777777" w:rsidR="002C7E0D" w:rsidRDefault="002C7E0D" w:rsidP="00D31EC3">
      <w:pPr>
        <w:numPr>
          <w:ilvl w:val="0"/>
          <w:numId w:val="15"/>
        </w:numPr>
        <w:tabs>
          <w:tab w:val="clear" w:pos="720"/>
          <w:tab w:val="num" w:pos="1440"/>
        </w:tabs>
        <w:autoSpaceDE w:val="0"/>
        <w:autoSpaceDN w:val="0"/>
        <w:adjustRightInd w:val="0"/>
        <w:spacing w:before="120"/>
        <w:ind w:left="1440"/>
        <w:rPr>
          <w:rFonts w:ascii="Arial" w:hAnsi="Arial" w:cs="Arial"/>
          <w:sz w:val="22"/>
          <w:szCs w:val="22"/>
        </w:rPr>
      </w:pPr>
      <w:r w:rsidRPr="00004177">
        <w:rPr>
          <w:rFonts w:ascii="Arial" w:hAnsi="Arial" w:cs="Arial"/>
          <w:sz w:val="22"/>
          <w:szCs w:val="22"/>
        </w:rPr>
        <w:t>Be on the site for fewer than 180 consecutive days; or</w:t>
      </w:r>
    </w:p>
    <w:p w14:paraId="28AF753B" w14:textId="77777777" w:rsidR="002C7E0D" w:rsidRDefault="002C7E0D" w:rsidP="00D31EC3">
      <w:pPr>
        <w:numPr>
          <w:ilvl w:val="0"/>
          <w:numId w:val="15"/>
        </w:numPr>
        <w:tabs>
          <w:tab w:val="clear" w:pos="720"/>
          <w:tab w:val="num" w:pos="1440"/>
        </w:tabs>
        <w:autoSpaceDE w:val="0"/>
        <w:autoSpaceDN w:val="0"/>
        <w:adjustRightInd w:val="0"/>
        <w:spacing w:before="120"/>
        <w:ind w:left="1440"/>
        <w:rPr>
          <w:rFonts w:ascii="Arial" w:hAnsi="Arial" w:cs="Arial"/>
          <w:sz w:val="22"/>
          <w:szCs w:val="22"/>
        </w:rPr>
      </w:pPr>
      <w:r w:rsidRPr="00004177">
        <w:rPr>
          <w:rFonts w:ascii="Arial" w:hAnsi="Arial" w:cs="Arial"/>
          <w:sz w:val="22"/>
          <w:szCs w:val="22"/>
        </w:rPr>
        <w:t>Be fully licensed and ready for highway use</w:t>
      </w:r>
      <w:r>
        <w:rPr>
          <w:rFonts w:ascii="Arial" w:hAnsi="Arial" w:cs="Arial"/>
          <w:sz w:val="22"/>
          <w:szCs w:val="22"/>
        </w:rPr>
        <w:t>, which means</w:t>
      </w:r>
      <w:r w:rsidRPr="00004177">
        <w:rPr>
          <w:rFonts w:ascii="Arial" w:hAnsi="Arial" w:cs="Arial"/>
          <w:sz w:val="22"/>
          <w:szCs w:val="22"/>
        </w:rPr>
        <w:t xml:space="preserve"> </w:t>
      </w:r>
      <w:r>
        <w:rPr>
          <w:rFonts w:ascii="Arial" w:hAnsi="Arial" w:cs="Arial"/>
          <w:sz w:val="22"/>
          <w:szCs w:val="22"/>
        </w:rPr>
        <w:t xml:space="preserve">the recreational vehicle or park model is </w:t>
      </w:r>
      <w:r w:rsidRPr="00004177">
        <w:rPr>
          <w:rFonts w:ascii="Arial" w:hAnsi="Arial" w:cs="Arial"/>
          <w:sz w:val="22"/>
          <w:szCs w:val="22"/>
        </w:rPr>
        <w:t>on wheels or jacking system</w:t>
      </w:r>
      <w:r>
        <w:rPr>
          <w:rFonts w:ascii="Arial" w:hAnsi="Arial" w:cs="Arial"/>
          <w:sz w:val="22"/>
          <w:szCs w:val="22"/>
        </w:rPr>
        <w:t>,</w:t>
      </w:r>
      <w:r w:rsidRPr="00004177">
        <w:rPr>
          <w:rFonts w:ascii="Arial" w:hAnsi="Arial" w:cs="Arial"/>
          <w:sz w:val="22"/>
          <w:szCs w:val="22"/>
        </w:rPr>
        <w:t xml:space="preserve"> </w:t>
      </w:r>
      <w:r>
        <w:rPr>
          <w:rFonts w:ascii="Arial" w:hAnsi="Arial" w:cs="Arial"/>
          <w:sz w:val="22"/>
          <w:szCs w:val="22"/>
        </w:rPr>
        <w:t xml:space="preserve">is </w:t>
      </w:r>
      <w:r w:rsidRPr="00004177">
        <w:rPr>
          <w:rFonts w:ascii="Arial" w:hAnsi="Arial" w:cs="Arial"/>
          <w:sz w:val="22"/>
          <w:szCs w:val="22"/>
        </w:rPr>
        <w:t>attached to the site only by quick-disconnect type utilities and security devices</w:t>
      </w:r>
      <w:r>
        <w:rPr>
          <w:rFonts w:ascii="Arial" w:hAnsi="Arial" w:cs="Arial"/>
          <w:sz w:val="22"/>
          <w:szCs w:val="22"/>
        </w:rPr>
        <w:t>,</w:t>
      </w:r>
      <w:r w:rsidRPr="00004177">
        <w:rPr>
          <w:rFonts w:ascii="Arial" w:hAnsi="Arial" w:cs="Arial"/>
          <w:sz w:val="22"/>
          <w:szCs w:val="22"/>
        </w:rPr>
        <w:t xml:space="preserve"> and </w:t>
      </w:r>
      <w:r>
        <w:rPr>
          <w:rFonts w:ascii="Arial" w:hAnsi="Arial" w:cs="Arial"/>
          <w:sz w:val="22"/>
          <w:szCs w:val="22"/>
        </w:rPr>
        <w:t xml:space="preserve">has </w:t>
      </w:r>
      <w:r w:rsidRPr="00004177">
        <w:rPr>
          <w:rFonts w:ascii="Arial" w:hAnsi="Arial" w:cs="Arial"/>
          <w:sz w:val="22"/>
          <w:szCs w:val="22"/>
        </w:rPr>
        <w:t xml:space="preserve">no permanent attachments such as additions, </w:t>
      </w:r>
      <w:r>
        <w:rPr>
          <w:rFonts w:ascii="Arial" w:hAnsi="Arial" w:cs="Arial"/>
          <w:sz w:val="22"/>
          <w:szCs w:val="22"/>
        </w:rPr>
        <w:t xml:space="preserve">rooms, </w:t>
      </w:r>
      <w:r w:rsidRPr="00004177">
        <w:rPr>
          <w:rFonts w:ascii="Arial" w:hAnsi="Arial" w:cs="Arial"/>
          <w:sz w:val="22"/>
          <w:szCs w:val="22"/>
        </w:rPr>
        <w:t>stairs, decks and porches.</w:t>
      </w:r>
    </w:p>
    <w:p w14:paraId="6E310EFB" w14:textId="77777777" w:rsidR="002C7E0D" w:rsidRDefault="002C7E0D" w:rsidP="00D31EC3">
      <w:pPr>
        <w:autoSpaceDE w:val="0"/>
        <w:autoSpaceDN w:val="0"/>
        <w:adjustRightInd w:val="0"/>
        <w:ind w:left="720"/>
        <w:rPr>
          <w:rFonts w:ascii="Arial" w:hAnsi="Arial" w:cs="Arial"/>
          <w:b/>
          <w:bCs/>
          <w:sz w:val="22"/>
          <w:szCs w:val="22"/>
        </w:rPr>
      </w:pPr>
    </w:p>
    <w:p w14:paraId="6B189603" w14:textId="690D2C60" w:rsidR="002C7E0D" w:rsidRDefault="002C7E0D" w:rsidP="00D31EC3">
      <w:pPr>
        <w:autoSpaceDE w:val="0"/>
        <w:autoSpaceDN w:val="0"/>
        <w:adjustRightInd w:val="0"/>
        <w:ind w:left="720"/>
        <w:rPr>
          <w:rFonts w:ascii="Arial" w:hAnsi="Arial" w:cs="Arial"/>
          <w:sz w:val="22"/>
          <w:szCs w:val="22"/>
        </w:rPr>
      </w:pPr>
      <w:r w:rsidRPr="008003EA">
        <w:rPr>
          <w:rFonts w:ascii="Arial" w:hAnsi="Arial" w:cs="Arial"/>
          <w:b/>
          <w:bCs/>
          <w:sz w:val="22"/>
          <w:szCs w:val="22"/>
        </w:rPr>
        <w:t>30</w:t>
      </w:r>
      <w:r>
        <w:rPr>
          <w:rFonts w:ascii="Arial" w:hAnsi="Arial" w:cs="Arial"/>
          <w:b/>
          <w:bCs/>
          <w:sz w:val="22"/>
          <w:szCs w:val="22"/>
        </w:rPr>
        <w:t>5</w:t>
      </w:r>
      <w:r w:rsidRPr="008003EA">
        <w:rPr>
          <w:rFonts w:ascii="Arial" w:hAnsi="Arial" w:cs="Arial"/>
          <w:b/>
          <w:bCs/>
          <w:sz w:val="22"/>
          <w:szCs w:val="22"/>
        </w:rPr>
        <w:t xml:space="preserve">.2 Permanent placement. </w:t>
      </w:r>
      <w:r w:rsidRPr="002C7E0D">
        <w:rPr>
          <w:rFonts w:ascii="Arial" w:hAnsi="Arial" w:cs="Arial"/>
          <w:bCs/>
          <w:sz w:val="22"/>
          <w:szCs w:val="22"/>
          <w:u w:val="single"/>
        </w:rPr>
        <w:t>Permanent placement of recreational vehicles and park trailers is not permitted.</w:t>
      </w:r>
      <w:r>
        <w:rPr>
          <w:rFonts w:ascii="Arial" w:hAnsi="Arial" w:cs="Arial"/>
          <w:b/>
          <w:bCs/>
          <w:sz w:val="22"/>
          <w:szCs w:val="22"/>
        </w:rPr>
        <w:t xml:space="preserve"> </w:t>
      </w:r>
      <w:r w:rsidRPr="002C7E0D">
        <w:rPr>
          <w:rFonts w:ascii="Arial" w:hAnsi="Arial" w:cs="Arial"/>
          <w:strike/>
          <w:sz w:val="22"/>
          <w:szCs w:val="22"/>
        </w:rPr>
        <w:t>Recreational vehicles and park trailers that do not meet the limitations in Section 305.1 of this ordinance for temporary placement shall meet the requirements of Section 304 of this ordinance for manufactured homes.</w:t>
      </w:r>
    </w:p>
    <w:p w14:paraId="49AFB9CA" w14:textId="77777777" w:rsidR="002C7E0D" w:rsidRDefault="002C7E0D" w:rsidP="007E2999">
      <w:pPr>
        <w:ind w:right="540"/>
        <w:rPr>
          <w:rFonts w:ascii="Arial" w:hAnsi="Arial" w:cs="Arial"/>
          <w:b/>
          <w:color w:val="000000" w:themeColor="text1"/>
          <w:sz w:val="22"/>
          <w:szCs w:val="22"/>
        </w:rPr>
      </w:pPr>
    </w:p>
    <w:p w14:paraId="75774622" w14:textId="77777777" w:rsidR="002C7E0D" w:rsidRDefault="002C7E0D" w:rsidP="007E2999">
      <w:pPr>
        <w:ind w:right="540"/>
        <w:rPr>
          <w:rFonts w:ascii="Arial" w:hAnsi="Arial" w:cs="Arial"/>
          <w:b/>
          <w:color w:val="000000" w:themeColor="text1"/>
          <w:sz w:val="22"/>
          <w:szCs w:val="22"/>
        </w:rPr>
      </w:pPr>
    </w:p>
    <w:p w14:paraId="642CEC18" w14:textId="7E1AE7D5"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SECTION </w:t>
      </w:r>
      <w:r w:rsidR="009D09FE">
        <w:rPr>
          <w:rFonts w:ascii="Arial" w:hAnsi="Arial" w:cs="Arial"/>
          <w:b/>
          <w:color w:val="000000" w:themeColor="text1"/>
          <w:sz w:val="22"/>
          <w:szCs w:val="22"/>
        </w:rPr>
        <w:t>2</w:t>
      </w:r>
      <w:r w:rsidRPr="00F754FA">
        <w:rPr>
          <w:rFonts w:ascii="Arial" w:hAnsi="Arial" w:cs="Arial"/>
          <w:b/>
          <w:color w:val="000000" w:themeColor="text1"/>
          <w:sz w:val="22"/>
          <w:szCs w:val="22"/>
        </w:rPr>
        <w:t>.</w:t>
      </w:r>
      <w:r w:rsidR="001F4651">
        <w:rPr>
          <w:rFonts w:ascii="Arial" w:hAnsi="Arial" w:cs="Arial"/>
          <w:b/>
          <w:color w:val="000000" w:themeColor="text1"/>
          <w:sz w:val="22"/>
          <w:szCs w:val="22"/>
        </w:rPr>
        <w:t xml:space="preserve"> </w:t>
      </w:r>
      <w:r w:rsidRPr="00F754FA">
        <w:rPr>
          <w:rFonts w:ascii="Arial" w:hAnsi="Arial" w:cs="Arial"/>
          <w:b/>
          <w:color w:val="000000" w:themeColor="text1"/>
          <w:sz w:val="22"/>
          <w:szCs w:val="22"/>
        </w:rPr>
        <w:t>APPLICABILITY.</w:t>
      </w:r>
    </w:p>
    <w:p w14:paraId="2A6A49D5" w14:textId="5DE43C18" w:rsidR="00902D49" w:rsidRPr="00F754FA" w:rsidRDefault="00902D49" w:rsidP="007E2999">
      <w:pPr>
        <w:ind w:right="540"/>
        <w:rPr>
          <w:rFonts w:ascii="Arial" w:hAnsi="Arial" w:cs="Arial"/>
          <w:b/>
          <w:color w:val="000000" w:themeColor="text1"/>
          <w:sz w:val="22"/>
          <w:szCs w:val="22"/>
        </w:rPr>
      </w:pPr>
      <w:r w:rsidRPr="00F754FA">
        <w:rPr>
          <w:rFonts w:ascii="Arial" w:hAnsi="Arial" w:cs="Arial"/>
          <w:color w:val="000000" w:themeColor="text1"/>
          <w:sz w:val="22"/>
          <w:szCs w:val="22"/>
        </w:rPr>
        <w:t xml:space="preserve">For the purposes of jurisdictional applicability, this ordinance shall apply in </w:t>
      </w:r>
      <w:r w:rsidRPr="00F754FA">
        <w:rPr>
          <w:rFonts w:ascii="Arial" w:hAnsi="Arial" w:cs="Arial"/>
          <w:b/>
          <w:color w:val="000000" w:themeColor="text1"/>
          <w:sz w:val="22"/>
          <w:szCs w:val="22"/>
        </w:rPr>
        <w:t>{insert name of community or all unincorporated areas of the county}</w:t>
      </w:r>
      <w:r w:rsidRPr="00F754FA">
        <w:rPr>
          <w:rFonts w:ascii="Arial" w:hAnsi="Arial" w:cs="Arial"/>
          <w:color w:val="000000" w:themeColor="text1"/>
          <w:sz w:val="22"/>
          <w:szCs w:val="22"/>
        </w:rPr>
        <w:t>.</w:t>
      </w:r>
      <w:r w:rsidR="001F4651">
        <w:rPr>
          <w:rFonts w:ascii="Arial" w:hAnsi="Arial" w:cs="Arial"/>
          <w:color w:val="000000" w:themeColor="text1"/>
          <w:sz w:val="22"/>
          <w:szCs w:val="22"/>
        </w:rPr>
        <w:t xml:space="preserve"> </w:t>
      </w:r>
      <w:r w:rsidRPr="00F754FA">
        <w:rPr>
          <w:rFonts w:ascii="Arial" w:hAnsi="Arial" w:cs="Arial"/>
          <w:color w:val="000000" w:themeColor="text1"/>
          <w:sz w:val="22"/>
          <w:szCs w:val="22"/>
        </w:rPr>
        <w:t>This ordinance shall apply to all applications for development, including building permit applications and subdivision proposals, submitted on or after the effective date of this ordinance.</w:t>
      </w:r>
    </w:p>
    <w:p w14:paraId="4A9F468C" w14:textId="77777777" w:rsidR="00902D49" w:rsidRPr="00F754FA" w:rsidRDefault="00902D49" w:rsidP="007E2999">
      <w:pPr>
        <w:ind w:right="540"/>
        <w:rPr>
          <w:rFonts w:ascii="Arial" w:hAnsi="Arial" w:cs="Arial"/>
          <w:b/>
          <w:color w:val="000000" w:themeColor="text1"/>
          <w:sz w:val="22"/>
          <w:szCs w:val="22"/>
        </w:rPr>
      </w:pPr>
    </w:p>
    <w:p w14:paraId="5B623E5A" w14:textId="6246AEEA" w:rsidR="00902D49" w:rsidRPr="00F754FA" w:rsidRDefault="00902D49" w:rsidP="007E2999">
      <w:pPr>
        <w:ind w:right="540"/>
        <w:rPr>
          <w:rFonts w:ascii="Arial" w:hAnsi="Arial" w:cs="Arial"/>
          <w:color w:val="000000" w:themeColor="text1"/>
          <w:sz w:val="22"/>
          <w:szCs w:val="22"/>
        </w:rPr>
      </w:pPr>
      <w:r w:rsidRPr="00F754FA">
        <w:rPr>
          <w:rFonts w:ascii="Arial" w:hAnsi="Arial" w:cs="Arial"/>
          <w:b/>
          <w:color w:val="000000" w:themeColor="text1"/>
          <w:sz w:val="22"/>
          <w:szCs w:val="22"/>
        </w:rPr>
        <w:t xml:space="preserve">SECTION </w:t>
      </w:r>
      <w:r w:rsidR="009D09FE">
        <w:rPr>
          <w:rFonts w:ascii="Arial" w:hAnsi="Arial" w:cs="Arial"/>
          <w:b/>
          <w:color w:val="000000" w:themeColor="text1"/>
          <w:sz w:val="22"/>
          <w:szCs w:val="22"/>
        </w:rPr>
        <w:t>3</w:t>
      </w:r>
      <w:r w:rsidRPr="00F754FA">
        <w:rPr>
          <w:rFonts w:ascii="Arial" w:hAnsi="Arial" w:cs="Arial"/>
          <w:b/>
          <w:color w:val="000000" w:themeColor="text1"/>
          <w:sz w:val="22"/>
          <w:szCs w:val="22"/>
        </w:rPr>
        <w:t>.</w:t>
      </w:r>
      <w:r w:rsidR="001F4651">
        <w:rPr>
          <w:rFonts w:ascii="Arial" w:hAnsi="Arial" w:cs="Arial"/>
          <w:b/>
          <w:color w:val="000000" w:themeColor="text1"/>
          <w:sz w:val="22"/>
          <w:szCs w:val="22"/>
        </w:rPr>
        <w:t xml:space="preserve"> </w:t>
      </w:r>
      <w:r w:rsidRPr="00F754FA">
        <w:rPr>
          <w:rFonts w:ascii="Arial" w:hAnsi="Arial" w:cs="Arial"/>
          <w:b/>
          <w:color w:val="000000" w:themeColor="text1"/>
          <w:sz w:val="22"/>
          <w:szCs w:val="22"/>
        </w:rPr>
        <w:t>INCLUSION INTO THE CODE OF ORDINANCES.</w:t>
      </w:r>
    </w:p>
    <w:p w14:paraId="62FEE633" w14:textId="522FCA84" w:rsidR="00902D49" w:rsidRPr="00F754FA" w:rsidRDefault="00902D49" w:rsidP="007E2999">
      <w:pPr>
        <w:ind w:right="540"/>
        <w:rPr>
          <w:rFonts w:ascii="Arial" w:hAnsi="Arial" w:cs="Arial"/>
          <w:color w:val="000000" w:themeColor="text1"/>
          <w:sz w:val="22"/>
          <w:szCs w:val="22"/>
        </w:rPr>
      </w:pPr>
      <w:r w:rsidRPr="00F754FA">
        <w:rPr>
          <w:rFonts w:ascii="Arial" w:hAnsi="Arial" w:cs="Arial"/>
          <w:color w:val="000000" w:themeColor="text1"/>
          <w:sz w:val="22"/>
          <w:szCs w:val="22"/>
        </w:rPr>
        <w:t xml:space="preserve">It is the intent of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that the provisions of this ordinance shall become and be made a part of the </w:t>
      </w:r>
      <w:r w:rsidRPr="00F754FA">
        <w:rPr>
          <w:rFonts w:ascii="Arial" w:hAnsi="Arial" w:cs="Arial"/>
          <w:b/>
          <w:color w:val="000000" w:themeColor="text1"/>
          <w:sz w:val="22"/>
          <w:szCs w:val="22"/>
        </w:rPr>
        <w:t>{name of community’s}</w:t>
      </w:r>
      <w:r w:rsidRPr="00F754FA">
        <w:rPr>
          <w:rFonts w:ascii="Arial" w:hAnsi="Arial" w:cs="Arial"/>
          <w:color w:val="000000" w:themeColor="text1"/>
          <w:sz w:val="22"/>
          <w:szCs w:val="22"/>
        </w:rPr>
        <w:t xml:space="preserve"> Code of Ordinances, and that the sections of this ordinance may be renumbered or relettered</w:t>
      </w:r>
      <w:r w:rsidR="006830D0">
        <w:rPr>
          <w:rFonts w:ascii="Arial" w:hAnsi="Arial" w:cs="Arial"/>
          <w:color w:val="000000" w:themeColor="text1"/>
          <w:sz w:val="22"/>
          <w:szCs w:val="22"/>
        </w:rPr>
        <w:t>.</w:t>
      </w:r>
      <w:r w:rsidRPr="00F754FA">
        <w:rPr>
          <w:rFonts w:ascii="Arial" w:hAnsi="Arial" w:cs="Arial"/>
          <w:color w:val="000000" w:themeColor="text1"/>
          <w:sz w:val="22"/>
          <w:szCs w:val="22"/>
        </w:rPr>
        <w:t xml:space="preserve"> </w:t>
      </w:r>
      <w:r w:rsidR="006830D0">
        <w:rPr>
          <w:rFonts w:ascii="Arial" w:hAnsi="Arial" w:cs="Arial"/>
          <w:color w:val="000000" w:themeColor="text1"/>
          <w:sz w:val="22"/>
          <w:szCs w:val="22"/>
        </w:rPr>
        <w:t xml:space="preserve"> The</w:t>
      </w:r>
      <w:r w:rsidRPr="00F754FA">
        <w:rPr>
          <w:rFonts w:ascii="Arial" w:hAnsi="Arial" w:cs="Arial"/>
          <w:color w:val="000000" w:themeColor="text1"/>
          <w:sz w:val="22"/>
          <w:szCs w:val="22"/>
        </w:rPr>
        <w:t xml:space="preserve"> word “ordinance” may be changed to “section,” “article,” “regulation,” or such other appropriate word or phrase in order to accomplish such intentions.</w:t>
      </w:r>
    </w:p>
    <w:p w14:paraId="67D214C2" w14:textId="77777777" w:rsidR="00902D49" w:rsidRPr="00F754FA" w:rsidRDefault="00902D49" w:rsidP="007E2999">
      <w:pPr>
        <w:ind w:right="540"/>
        <w:rPr>
          <w:rFonts w:ascii="Arial" w:hAnsi="Arial" w:cs="Arial"/>
          <w:b/>
          <w:color w:val="000000" w:themeColor="text1"/>
          <w:sz w:val="22"/>
          <w:szCs w:val="22"/>
        </w:rPr>
      </w:pPr>
    </w:p>
    <w:p w14:paraId="01733557" w14:textId="456DB22A"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SECTION </w:t>
      </w:r>
      <w:r w:rsidR="009D09FE">
        <w:rPr>
          <w:rFonts w:ascii="Arial" w:hAnsi="Arial" w:cs="Arial"/>
          <w:b/>
          <w:color w:val="000000" w:themeColor="text1"/>
          <w:sz w:val="22"/>
          <w:szCs w:val="22"/>
        </w:rPr>
        <w:t>4</w:t>
      </w:r>
      <w:r w:rsidRPr="00F754FA">
        <w:rPr>
          <w:rFonts w:ascii="Arial" w:hAnsi="Arial" w:cs="Arial"/>
          <w:b/>
          <w:color w:val="000000" w:themeColor="text1"/>
          <w:sz w:val="22"/>
          <w:szCs w:val="22"/>
        </w:rPr>
        <w:t>.</w:t>
      </w:r>
      <w:r w:rsidR="001F4651">
        <w:rPr>
          <w:rFonts w:ascii="Arial" w:hAnsi="Arial" w:cs="Arial"/>
          <w:b/>
          <w:color w:val="000000" w:themeColor="text1"/>
          <w:sz w:val="22"/>
          <w:szCs w:val="22"/>
        </w:rPr>
        <w:t xml:space="preserve"> </w:t>
      </w:r>
      <w:r w:rsidRPr="00F754FA">
        <w:rPr>
          <w:rFonts w:ascii="Arial" w:hAnsi="Arial" w:cs="Arial"/>
          <w:b/>
          <w:color w:val="000000" w:themeColor="text1"/>
          <w:sz w:val="22"/>
          <w:szCs w:val="22"/>
        </w:rPr>
        <w:t>SEVERABILITY.</w:t>
      </w:r>
    </w:p>
    <w:p w14:paraId="3BD1FC6F" w14:textId="77777777" w:rsidR="00902D49" w:rsidRPr="008A359B" w:rsidRDefault="00902D49" w:rsidP="007E2999">
      <w:pPr>
        <w:tabs>
          <w:tab w:val="left" w:pos="-720"/>
        </w:tabs>
        <w:suppressAutoHyphens/>
        <w:ind w:right="540"/>
        <w:outlineLvl w:val="0"/>
        <w:rPr>
          <w:rFonts w:ascii="Arial" w:hAnsi="Arial" w:cs="Arial"/>
          <w:color w:val="000000" w:themeColor="text1"/>
          <w:sz w:val="22"/>
          <w:szCs w:val="22"/>
        </w:rPr>
      </w:pPr>
      <w:r w:rsidRPr="00F754FA">
        <w:rPr>
          <w:rFonts w:ascii="Arial" w:hAnsi="Arial" w:cs="Arial"/>
          <w:bCs/>
          <w:color w:val="000000" w:themeColor="text1"/>
          <w:sz w:val="22"/>
          <w:szCs w:val="22"/>
        </w:rPr>
        <w:t>I</w:t>
      </w:r>
      <w:r w:rsidRPr="00F754FA">
        <w:rPr>
          <w:rFonts w:ascii="Arial" w:hAnsi="Arial" w:cs="Arial"/>
          <w:color w:val="000000" w:themeColor="text1"/>
          <w:sz w:val="22"/>
          <w:szCs w:val="22"/>
        </w:rPr>
        <w:t xml:space="preserve">f any section, subsection, sentence, clause or phrase of this ordinance is, for any reason, declared by the courts to be unconstitutional or invalid, such decision shall not affect the validity of the </w:t>
      </w:r>
      <w:r w:rsidRPr="008A359B">
        <w:rPr>
          <w:rFonts w:ascii="Arial" w:hAnsi="Arial" w:cs="Arial"/>
          <w:color w:val="000000" w:themeColor="text1"/>
          <w:sz w:val="22"/>
          <w:szCs w:val="22"/>
        </w:rPr>
        <w:t>ordinance as a whole, or any part thereof, other than the part so declared.</w:t>
      </w:r>
    </w:p>
    <w:p w14:paraId="01CE0027" w14:textId="77777777" w:rsidR="00902D49" w:rsidRPr="008A359B" w:rsidRDefault="00902D49" w:rsidP="007E2999">
      <w:pPr>
        <w:tabs>
          <w:tab w:val="left" w:pos="-720"/>
        </w:tabs>
        <w:suppressAutoHyphens/>
        <w:ind w:right="540"/>
        <w:outlineLvl w:val="0"/>
        <w:rPr>
          <w:rFonts w:ascii="Arial" w:hAnsi="Arial" w:cs="Arial"/>
          <w:color w:val="000000" w:themeColor="text1"/>
          <w:sz w:val="22"/>
          <w:szCs w:val="22"/>
        </w:rPr>
      </w:pPr>
    </w:p>
    <w:p w14:paraId="56E87E3B" w14:textId="14EB70D2" w:rsidR="00902D49" w:rsidRPr="008A359B" w:rsidRDefault="00902D49" w:rsidP="007E2999">
      <w:pPr>
        <w:rPr>
          <w:rFonts w:ascii="Arial" w:hAnsi="Arial" w:cs="Arial"/>
          <w:b/>
          <w:sz w:val="22"/>
          <w:szCs w:val="22"/>
        </w:rPr>
      </w:pPr>
      <w:r w:rsidRPr="008A359B">
        <w:rPr>
          <w:rFonts w:ascii="Arial" w:hAnsi="Arial" w:cs="Arial"/>
          <w:b/>
          <w:sz w:val="22"/>
          <w:szCs w:val="22"/>
        </w:rPr>
        <w:t xml:space="preserve">SECTION </w:t>
      </w:r>
      <w:r w:rsidR="009D09FE">
        <w:rPr>
          <w:rFonts w:ascii="Arial" w:hAnsi="Arial" w:cs="Arial"/>
          <w:b/>
          <w:sz w:val="22"/>
          <w:szCs w:val="22"/>
        </w:rPr>
        <w:t>5</w:t>
      </w:r>
      <w:r w:rsidRPr="008A359B">
        <w:rPr>
          <w:rFonts w:ascii="Arial" w:hAnsi="Arial" w:cs="Arial"/>
          <w:b/>
          <w:sz w:val="22"/>
          <w:szCs w:val="22"/>
        </w:rPr>
        <w:t>.</w:t>
      </w:r>
      <w:r w:rsidR="001F4651">
        <w:rPr>
          <w:rFonts w:ascii="Arial" w:hAnsi="Arial" w:cs="Arial"/>
          <w:b/>
          <w:sz w:val="22"/>
          <w:szCs w:val="22"/>
        </w:rPr>
        <w:t xml:space="preserve"> </w:t>
      </w:r>
      <w:r w:rsidRPr="008A359B">
        <w:rPr>
          <w:rFonts w:ascii="Arial" w:hAnsi="Arial" w:cs="Arial"/>
          <w:b/>
          <w:sz w:val="22"/>
          <w:szCs w:val="22"/>
        </w:rPr>
        <w:t>EFFECTIVE DATE.</w:t>
      </w:r>
    </w:p>
    <w:p w14:paraId="303F81C4" w14:textId="77777777" w:rsidR="00902D49" w:rsidRDefault="00902D49" w:rsidP="007E2999">
      <w:pPr>
        <w:rPr>
          <w:rFonts w:ascii="Arial" w:hAnsi="Arial" w:cs="Arial"/>
          <w:b/>
          <w:sz w:val="22"/>
          <w:szCs w:val="22"/>
        </w:rPr>
      </w:pPr>
      <w:r w:rsidRPr="008A359B">
        <w:rPr>
          <w:rFonts w:ascii="Arial" w:hAnsi="Arial" w:cs="Arial"/>
          <w:sz w:val="22"/>
          <w:szCs w:val="22"/>
        </w:rPr>
        <w:t xml:space="preserve">This ordinance shall take effect on </w:t>
      </w:r>
      <w:r w:rsidRPr="008A359B">
        <w:rPr>
          <w:rFonts w:ascii="Arial" w:hAnsi="Arial" w:cs="Arial"/>
          <w:b/>
          <w:sz w:val="22"/>
          <w:szCs w:val="22"/>
        </w:rPr>
        <w:t>{insert date}.</w:t>
      </w:r>
    </w:p>
    <w:p w14:paraId="0F620F01" w14:textId="77777777" w:rsidR="00902D49" w:rsidRPr="008A359B" w:rsidRDefault="00902D49" w:rsidP="00902D49">
      <w:pPr>
        <w:rPr>
          <w:rFonts w:ascii="Arial" w:hAnsi="Arial" w:cs="Arial"/>
          <w:b/>
          <w:sz w:val="22"/>
          <w:szCs w:val="22"/>
        </w:rPr>
      </w:pPr>
    </w:p>
    <w:p w14:paraId="3FE641D3" w14:textId="77777777" w:rsidR="00902D49" w:rsidRDefault="00902D49" w:rsidP="00902D49">
      <w:pPr>
        <w:jc w:val="center"/>
        <w:rPr>
          <w:rStyle w:val="A9"/>
          <w:rFonts w:ascii="Arial" w:hAnsi="Arial"/>
          <w:i/>
          <w:sz w:val="22"/>
          <w:szCs w:val="22"/>
        </w:rPr>
      </w:pPr>
      <w:r w:rsidRPr="008A359B">
        <w:rPr>
          <w:rStyle w:val="A9"/>
          <w:rFonts w:ascii="Arial" w:hAnsi="Arial"/>
          <w:i/>
          <w:sz w:val="22"/>
          <w:szCs w:val="22"/>
        </w:rPr>
        <w:t xml:space="preserve">Use </w:t>
      </w:r>
      <w:r>
        <w:rPr>
          <w:rStyle w:val="A9"/>
          <w:rFonts w:ascii="Arial" w:hAnsi="Arial"/>
          <w:i/>
          <w:sz w:val="22"/>
          <w:szCs w:val="22"/>
        </w:rPr>
        <w:t xml:space="preserve">your </w:t>
      </w:r>
      <w:r w:rsidRPr="008A359B">
        <w:rPr>
          <w:rStyle w:val="A9"/>
          <w:rFonts w:ascii="Arial" w:hAnsi="Arial"/>
          <w:i/>
          <w:sz w:val="22"/>
          <w:szCs w:val="22"/>
        </w:rPr>
        <w:t>comm</w:t>
      </w:r>
      <w:r>
        <w:rPr>
          <w:rStyle w:val="A9"/>
          <w:rFonts w:ascii="Arial" w:hAnsi="Arial"/>
          <w:i/>
          <w:sz w:val="22"/>
          <w:szCs w:val="22"/>
        </w:rPr>
        <w:t>unity’s standard signature block</w:t>
      </w:r>
    </w:p>
    <w:p w14:paraId="380DA726" w14:textId="0E12EEC8" w:rsidR="00B51A93" w:rsidRPr="00B51A93" w:rsidRDefault="00B51A93" w:rsidP="00DE7254">
      <w:pPr>
        <w:rPr>
          <w:rFonts w:ascii="Times New Roman" w:hAnsi="Times New Roman"/>
          <w:iCs/>
          <w:sz w:val="26"/>
          <w:szCs w:val="26"/>
        </w:rPr>
      </w:pPr>
    </w:p>
    <w:sectPr w:rsidR="00B51A93" w:rsidRPr="00B51A93" w:rsidSect="007F14ED">
      <w:footerReference w:type="default" r:id="rId2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E48E5" w14:textId="77777777" w:rsidR="008F7A40" w:rsidRDefault="008F7A40" w:rsidP="00B64B21">
      <w:r>
        <w:separator/>
      </w:r>
    </w:p>
  </w:endnote>
  <w:endnote w:type="continuationSeparator" w:id="0">
    <w:p w14:paraId="7B7AF3B5" w14:textId="77777777" w:rsidR="008F7A40" w:rsidRDefault="008F7A40" w:rsidP="00B6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A6CD" w14:textId="3314C616" w:rsidR="00B64B21" w:rsidRPr="00B64B21" w:rsidRDefault="00DA5A1F">
    <w:pPr>
      <w:pStyle w:val="Footer"/>
      <w:rPr>
        <w:rFonts w:ascii="Arial" w:hAnsi="Arial" w:cs="Arial"/>
      </w:rPr>
    </w:pPr>
    <w:r>
      <w:rPr>
        <w:rFonts w:ascii="Arial" w:hAnsi="Arial" w:cs="Arial"/>
      </w:rPr>
      <w:t>Model Language</w:t>
    </w:r>
    <w:r w:rsidR="00B64B21">
      <w:rPr>
        <w:rFonts w:ascii="Arial" w:hAnsi="Arial" w:cs="Arial"/>
      </w:rPr>
      <w:t>:</w:t>
    </w:r>
    <w:r w:rsidR="001F4651">
      <w:rPr>
        <w:rFonts w:ascii="Arial" w:hAnsi="Arial" w:cs="Arial"/>
      </w:rPr>
      <w:t xml:space="preserve"> </w:t>
    </w:r>
    <w:r w:rsidR="00B64B21">
      <w:rPr>
        <w:rFonts w:ascii="Arial" w:hAnsi="Arial" w:cs="Arial"/>
      </w:rPr>
      <w:t>M</w:t>
    </w:r>
    <w:r w:rsidR="006E2FC7">
      <w:rPr>
        <w:rFonts w:ascii="Arial" w:hAnsi="Arial" w:cs="Arial"/>
      </w:rPr>
      <w:t>anufactured Homes</w:t>
    </w:r>
    <w:r w:rsidR="00B64B21">
      <w:rPr>
        <w:rFonts w:ascii="Arial" w:hAnsi="Arial" w:cs="Arial"/>
      </w:rPr>
      <w:t xml:space="preserve"> </w:t>
    </w:r>
    <w:r w:rsidR="00AE2020">
      <w:rPr>
        <w:rFonts w:ascii="Arial" w:hAnsi="Arial" w:cs="Arial"/>
      </w:rPr>
      <w:t>not permitted</w:t>
    </w:r>
    <w:r w:rsidR="006F2B57" w:rsidRPr="000C066F">
      <w:rPr>
        <w:rFonts w:ascii="Arial" w:hAnsi="Arial" w:cs="Arial"/>
      </w:rPr>
      <w:t xml:space="preserve"> (</w:t>
    </w:r>
    <w:r w:rsidR="00A7201E">
      <w:rPr>
        <w:rFonts w:ascii="Arial" w:hAnsi="Arial" w:cs="Arial"/>
      </w:rPr>
      <w:t xml:space="preserve">revised </w:t>
    </w:r>
    <w:r w:rsidR="001F4651">
      <w:rPr>
        <w:rFonts w:ascii="Arial" w:hAnsi="Arial" w:cs="Arial"/>
      </w:rPr>
      <w:t>11</w:t>
    </w:r>
    <w:r w:rsidR="00A7201E">
      <w:rPr>
        <w:rFonts w:ascii="Arial" w:hAnsi="Arial" w:cs="Arial"/>
      </w:rPr>
      <w:t>-</w:t>
    </w:r>
    <w:r w:rsidR="002E66FE">
      <w:rPr>
        <w:rFonts w:ascii="Arial" w:hAnsi="Arial" w:cs="Arial"/>
      </w:rPr>
      <w:t>8</w:t>
    </w:r>
    <w:r w:rsidR="00B9784A">
      <w:rPr>
        <w:rFonts w:ascii="Arial" w:hAnsi="Arial" w:cs="Arial"/>
      </w:rPr>
      <w:t>-21</w:t>
    </w:r>
    <w:r w:rsidR="001302B3">
      <w:rPr>
        <w:rFonts w:ascii="Arial" w:hAnsi="Arial" w:cs="Arial"/>
      </w:rPr>
      <w:t>)</w:t>
    </w:r>
    <w:r w:rsidR="00AE2020">
      <w:rPr>
        <w:rFonts w:ascii="Arial" w:hAnsi="Arial" w:cs="Arial"/>
      </w:rPr>
      <w:tab/>
    </w:r>
    <w:r w:rsidR="009624AD" w:rsidRPr="00273EEE">
      <w:rPr>
        <w:rFonts w:ascii="Arial" w:hAnsi="Arial" w:cs="Arial"/>
      </w:rPr>
      <w:fldChar w:fldCharType="begin"/>
    </w:r>
    <w:r w:rsidR="00B64B21" w:rsidRPr="00273EEE">
      <w:rPr>
        <w:rFonts w:ascii="Arial" w:hAnsi="Arial" w:cs="Arial"/>
      </w:rPr>
      <w:instrText xml:space="preserve"> PAGE   \* MERGEFORMAT </w:instrText>
    </w:r>
    <w:r w:rsidR="009624AD" w:rsidRPr="00273EEE">
      <w:rPr>
        <w:rFonts w:ascii="Arial" w:hAnsi="Arial" w:cs="Arial"/>
      </w:rPr>
      <w:fldChar w:fldCharType="separate"/>
    </w:r>
    <w:r w:rsidR="00480B4E">
      <w:rPr>
        <w:rFonts w:ascii="Arial" w:hAnsi="Arial" w:cs="Arial"/>
        <w:noProof/>
      </w:rPr>
      <w:t>3</w:t>
    </w:r>
    <w:r w:rsidR="009624AD" w:rsidRPr="00273EEE">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66FBB" w14:textId="56EBFD07" w:rsidR="009055C3" w:rsidRPr="009055C3" w:rsidRDefault="009055C3">
    <w:pPr>
      <w:pStyle w:val="Footer"/>
      <w:rPr>
        <w:rFonts w:ascii="Arial" w:hAnsi="Arial" w:cs="Arial"/>
      </w:rPr>
    </w:pPr>
    <w:r>
      <w:rPr>
        <w:rFonts w:ascii="Arial" w:hAnsi="Arial" w:cs="Arial"/>
      </w:rPr>
      <w:t>Model Language:</w:t>
    </w:r>
    <w:r w:rsidR="001F4651">
      <w:rPr>
        <w:rFonts w:ascii="Arial" w:hAnsi="Arial" w:cs="Arial"/>
      </w:rPr>
      <w:t xml:space="preserve"> </w:t>
    </w:r>
    <w:r>
      <w:rPr>
        <w:rFonts w:ascii="Arial" w:hAnsi="Arial" w:cs="Arial"/>
      </w:rPr>
      <w:t>Manufactured Homes not permitted</w:t>
    </w:r>
    <w:r w:rsidRPr="000C066F">
      <w:rPr>
        <w:rFonts w:ascii="Arial" w:hAnsi="Arial" w:cs="Arial"/>
      </w:rPr>
      <w:t xml:space="preserve"> (</w:t>
    </w:r>
    <w:r>
      <w:rPr>
        <w:rFonts w:ascii="Arial" w:hAnsi="Arial" w:cs="Arial"/>
      </w:rPr>
      <w:t xml:space="preserve">revised </w:t>
    </w:r>
    <w:r w:rsidR="001F4651">
      <w:rPr>
        <w:rFonts w:ascii="Arial" w:hAnsi="Arial" w:cs="Arial"/>
      </w:rPr>
      <w:t>11</w:t>
    </w:r>
    <w:r>
      <w:rPr>
        <w:rFonts w:ascii="Arial" w:hAnsi="Arial" w:cs="Arial"/>
      </w:rPr>
      <w:t>-</w:t>
    </w:r>
    <w:r w:rsidR="002E66FE">
      <w:rPr>
        <w:rFonts w:ascii="Arial" w:hAnsi="Arial" w:cs="Arial"/>
      </w:rPr>
      <w:t>8</w:t>
    </w:r>
    <w:r>
      <w:rPr>
        <w:rFonts w:ascii="Arial" w:hAnsi="Arial" w:cs="Arial"/>
      </w:rPr>
      <w:t>-21)</w:t>
    </w:r>
    <w:r>
      <w:rPr>
        <w:rFonts w:ascii="Arial" w:hAnsi="Arial" w:cs="Arial"/>
      </w:rPr>
      <w:tab/>
    </w:r>
    <w:r w:rsidRPr="00273EEE">
      <w:rPr>
        <w:rFonts w:ascii="Arial" w:hAnsi="Arial" w:cs="Arial"/>
      </w:rPr>
      <w:fldChar w:fldCharType="begin"/>
    </w:r>
    <w:r w:rsidRPr="00273EEE">
      <w:rPr>
        <w:rFonts w:ascii="Arial" w:hAnsi="Arial" w:cs="Arial"/>
      </w:rPr>
      <w:instrText xml:space="preserve"> PAGE   \* MERGEFORMAT </w:instrText>
    </w:r>
    <w:r w:rsidRPr="00273EEE">
      <w:rPr>
        <w:rFonts w:ascii="Arial" w:hAnsi="Arial" w:cs="Arial"/>
      </w:rPr>
      <w:fldChar w:fldCharType="separate"/>
    </w:r>
    <w:r w:rsidR="00480B4E">
      <w:rPr>
        <w:rFonts w:ascii="Arial" w:hAnsi="Arial" w:cs="Arial"/>
        <w:noProof/>
      </w:rPr>
      <w:t>1</w:t>
    </w:r>
    <w:r w:rsidRPr="00273EEE">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A1DF" w14:textId="710568A3" w:rsidR="007910A0" w:rsidRPr="000B4F82" w:rsidRDefault="009055C3" w:rsidP="000B4F82">
    <w:pPr>
      <w:pStyle w:val="Footer"/>
      <w:rPr>
        <w:rFonts w:ascii="Arial" w:hAnsi="Arial" w:cs="Arial"/>
      </w:rPr>
    </w:pPr>
    <w:r>
      <w:rPr>
        <w:rFonts w:ascii="Arial" w:hAnsi="Arial" w:cs="Arial"/>
      </w:rPr>
      <w:t xml:space="preserve">Model Language:  Manufactured Homes </w:t>
    </w:r>
    <w:r w:rsidR="00D31EC3">
      <w:rPr>
        <w:rFonts w:ascii="Arial" w:hAnsi="Arial" w:cs="Arial"/>
      </w:rPr>
      <w:t xml:space="preserve">– not </w:t>
    </w:r>
    <w:r>
      <w:rPr>
        <w:rFonts w:ascii="Arial" w:hAnsi="Arial" w:cs="Arial"/>
      </w:rPr>
      <w:t>permitted</w:t>
    </w:r>
    <w:r w:rsidRPr="000C066F">
      <w:rPr>
        <w:rFonts w:ascii="Arial" w:hAnsi="Arial" w:cs="Arial"/>
      </w:rPr>
      <w:t xml:space="preserve"> (</w:t>
    </w:r>
    <w:r>
      <w:rPr>
        <w:rFonts w:ascii="Arial" w:hAnsi="Arial" w:cs="Arial"/>
      </w:rPr>
      <w:t xml:space="preserve">revised </w:t>
    </w:r>
    <w:r w:rsidR="001F4651">
      <w:rPr>
        <w:rFonts w:ascii="Arial" w:hAnsi="Arial" w:cs="Arial"/>
      </w:rPr>
      <w:t>11</w:t>
    </w:r>
    <w:r>
      <w:rPr>
        <w:rFonts w:ascii="Arial" w:hAnsi="Arial" w:cs="Arial"/>
      </w:rPr>
      <w:t>-</w:t>
    </w:r>
    <w:r w:rsidR="002E66FE">
      <w:rPr>
        <w:rFonts w:ascii="Arial" w:hAnsi="Arial" w:cs="Arial"/>
      </w:rPr>
      <w:t>8</w:t>
    </w:r>
    <w:r>
      <w:rPr>
        <w:rFonts w:ascii="Arial" w:hAnsi="Arial" w:cs="Arial"/>
      </w:rPr>
      <w:t>-21)</w:t>
    </w:r>
    <w:r>
      <w:rPr>
        <w:rFonts w:ascii="Arial" w:hAnsi="Arial" w:cs="Arial"/>
      </w:rPr>
      <w:tab/>
    </w:r>
    <w:r w:rsidRPr="00273EEE">
      <w:rPr>
        <w:rFonts w:ascii="Arial" w:hAnsi="Arial" w:cs="Arial"/>
      </w:rPr>
      <w:fldChar w:fldCharType="begin"/>
    </w:r>
    <w:r w:rsidRPr="00273EEE">
      <w:rPr>
        <w:rFonts w:ascii="Arial" w:hAnsi="Arial" w:cs="Arial"/>
      </w:rPr>
      <w:instrText xml:space="preserve"> PAGE   \* MERGEFORMAT </w:instrText>
    </w:r>
    <w:r w:rsidRPr="00273EEE">
      <w:rPr>
        <w:rFonts w:ascii="Arial" w:hAnsi="Arial" w:cs="Arial"/>
      </w:rPr>
      <w:fldChar w:fldCharType="separate"/>
    </w:r>
    <w:r w:rsidR="00480B4E">
      <w:rPr>
        <w:rFonts w:ascii="Arial" w:hAnsi="Arial" w:cs="Arial"/>
        <w:noProof/>
      </w:rPr>
      <w:t>5</w:t>
    </w:r>
    <w:r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34EA" w14:textId="77777777" w:rsidR="008F7A40" w:rsidRDefault="008F7A40" w:rsidP="00B64B21">
      <w:r>
        <w:separator/>
      </w:r>
    </w:p>
  </w:footnote>
  <w:footnote w:type="continuationSeparator" w:id="0">
    <w:p w14:paraId="5415D879" w14:textId="77777777" w:rsidR="008F7A40" w:rsidRDefault="008F7A40" w:rsidP="00B6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4B72" w14:textId="77777777" w:rsidR="00AD040B" w:rsidRDefault="00AD040B" w:rsidP="00AD040B">
    <w:r>
      <w:rPr>
        <w:noProof/>
      </w:rPr>
      <w:drawing>
        <wp:anchor distT="0" distB="0" distL="114300" distR="114300" simplePos="0" relativeHeight="251659264" behindDoc="1" locked="0" layoutInCell="1" allowOverlap="1" wp14:anchorId="548E3183" wp14:editId="6E0E644D">
          <wp:simplePos x="0" y="0"/>
          <wp:positionH relativeFrom="column">
            <wp:posOffset>5610225</wp:posOffset>
          </wp:positionH>
          <wp:positionV relativeFrom="paragraph">
            <wp:posOffset>-152400</wp:posOffset>
          </wp:positionV>
          <wp:extent cx="548640" cy="548640"/>
          <wp:effectExtent l="0" t="0" r="3810" b="3810"/>
          <wp:wrapTight wrapText="bothSides">
            <wp:wrapPolygon edited="0">
              <wp:start x="6750" y="0"/>
              <wp:lineTo x="0" y="3000"/>
              <wp:lineTo x="0" y="17250"/>
              <wp:lineTo x="6000" y="21000"/>
              <wp:lineTo x="15000" y="21000"/>
              <wp:lineTo x="21000" y="18750"/>
              <wp:lineTo x="21000" y="4500"/>
              <wp:lineTo x="15000" y="0"/>
              <wp:lineTo x="675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EM-1-inch-LOGO-png.png"/>
                  <pic:cNvPicPr/>
                </pic:nvPicPr>
                <pic:blipFill>
                  <a:blip r:embed="rId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157214A1" w14:textId="77777777" w:rsidR="00AD040B" w:rsidRPr="004438BF" w:rsidRDefault="00AD040B" w:rsidP="00AD040B">
    <w:pPr>
      <w:pStyle w:val="Header"/>
      <w:ind w:left="4680"/>
      <w:rPr>
        <w:rFonts w:ascii="Arial" w:hAnsi="Arial" w:cs="Arial"/>
      </w:rPr>
    </w:pPr>
    <w:r w:rsidRPr="004438BF">
      <w:rPr>
        <w:rFonts w:ascii="Arial" w:hAnsi="Arial" w:cs="Arial"/>
      </w:rPr>
      <w:t>Florida State Floodplain Management Office</w:t>
    </w:r>
  </w:p>
  <w:p w14:paraId="369D37F7" w14:textId="415BB236" w:rsidR="0016264B" w:rsidRDefault="00162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57C"/>
    <w:multiLevelType w:val="hybridMultilevel"/>
    <w:tmpl w:val="ACD4B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A612D"/>
    <w:multiLevelType w:val="hybridMultilevel"/>
    <w:tmpl w:val="A7B8B2E6"/>
    <w:lvl w:ilvl="0" w:tplc="FB9C1B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F13180"/>
    <w:multiLevelType w:val="hybridMultilevel"/>
    <w:tmpl w:val="504A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26796"/>
    <w:multiLevelType w:val="hybridMultilevel"/>
    <w:tmpl w:val="1BD0688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C04783"/>
    <w:multiLevelType w:val="hybridMultilevel"/>
    <w:tmpl w:val="44C212A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4F5670"/>
    <w:multiLevelType w:val="hybridMultilevel"/>
    <w:tmpl w:val="ACD4B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B61976"/>
    <w:multiLevelType w:val="hybridMultilevel"/>
    <w:tmpl w:val="DBC0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F7C05"/>
    <w:multiLevelType w:val="hybridMultilevel"/>
    <w:tmpl w:val="B1C0B94E"/>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D4E3A"/>
    <w:multiLevelType w:val="hybridMultilevel"/>
    <w:tmpl w:val="A7B8B2E6"/>
    <w:lvl w:ilvl="0" w:tplc="FB9C1B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AD28BE"/>
    <w:multiLevelType w:val="hybridMultilevel"/>
    <w:tmpl w:val="80F0D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BE33E3"/>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4A611B"/>
    <w:multiLevelType w:val="hybridMultilevel"/>
    <w:tmpl w:val="791233B2"/>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A16AB"/>
    <w:multiLevelType w:val="hybridMultilevel"/>
    <w:tmpl w:val="9830E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B44D34"/>
    <w:multiLevelType w:val="hybridMultilevel"/>
    <w:tmpl w:val="099AA0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1A448D"/>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A07F7D"/>
    <w:multiLevelType w:val="hybridMultilevel"/>
    <w:tmpl w:val="C186B9F2"/>
    <w:lvl w:ilvl="0" w:tplc="DBEC77F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EE3549"/>
    <w:multiLevelType w:val="hybridMultilevel"/>
    <w:tmpl w:val="2D30D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4"/>
  </w:num>
  <w:num w:numId="4">
    <w:abstractNumId w:val="15"/>
  </w:num>
  <w:num w:numId="5">
    <w:abstractNumId w:val="9"/>
  </w:num>
  <w:num w:numId="6">
    <w:abstractNumId w:val="8"/>
  </w:num>
  <w:num w:numId="7">
    <w:abstractNumId w:val="1"/>
  </w:num>
  <w:num w:numId="8">
    <w:abstractNumId w:val="14"/>
  </w:num>
  <w:num w:numId="9">
    <w:abstractNumId w:val="5"/>
  </w:num>
  <w:num w:numId="10">
    <w:abstractNumId w:val="0"/>
  </w:num>
  <w:num w:numId="11">
    <w:abstractNumId w:val="13"/>
  </w:num>
  <w:num w:numId="12">
    <w:abstractNumId w:val="16"/>
  </w:num>
  <w:num w:numId="13">
    <w:abstractNumId w:val="17"/>
  </w:num>
  <w:num w:numId="14">
    <w:abstractNumId w:val="6"/>
  </w:num>
  <w:num w:numId="15">
    <w:abstractNumId w:val="7"/>
  </w:num>
  <w:num w:numId="16">
    <w:abstractNumId w:val="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TcwMjEyNbQ0NjBU0lEKTi0uzszPAykwqQUAJhk7XywAAAA="/>
  </w:docVars>
  <w:rsids>
    <w:rsidRoot w:val="00580BBB"/>
    <w:rsid w:val="00004D8E"/>
    <w:rsid w:val="0001738E"/>
    <w:rsid w:val="00022E48"/>
    <w:rsid w:val="00024BE1"/>
    <w:rsid w:val="00031DFE"/>
    <w:rsid w:val="000339F5"/>
    <w:rsid w:val="000440CD"/>
    <w:rsid w:val="00047270"/>
    <w:rsid w:val="00047B87"/>
    <w:rsid w:val="00052217"/>
    <w:rsid w:val="00072933"/>
    <w:rsid w:val="000761A7"/>
    <w:rsid w:val="00092132"/>
    <w:rsid w:val="000A4FE8"/>
    <w:rsid w:val="000B0636"/>
    <w:rsid w:val="000B4F82"/>
    <w:rsid w:val="000B5190"/>
    <w:rsid w:val="000C066F"/>
    <w:rsid w:val="000D61CA"/>
    <w:rsid w:val="000D740A"/>
    <w:rsid w:val="000E1E20"/>
    <w:rsid w:val="001025C3"/>
    <w:rsid w:val="00107972"/>
    <w:rsid w:val="00110319"/>
    <w:rsid w:val="001302B3"/>
    <w:rsid w:val="0013638C"/>
    <w:rsid w:val="001401B5"/>
    <w:rsid w:val="00140274"/>
    <w:rsid w:val="0014551F"/>
    <w:rsid w:val="001455FE"/>
    <w:rsid w:val="00145F0D"/>
    <w:rsid w:val="0015791A"/>
    <w:rsid w:val="00162457"/>
    <w:rsid w:val="0016264B"/>
    <w:rsid w:val="00165316"/>
    <w:rsid w:val="00172F2C"/>
    <w:rsid w:val="0017341B"/>
    <w:rsid w:val="001818BB"/>
    <w:rsid w:val="00182275"/>
    <w:rsid w:val="001834B3"/>
    <w:rsid w:val="0018743E"/>
    <w:rsid w:val="00187450"/>
    <w:rsid w:val="0019008D"/>
    <w:rsid w:val="001B1BE6"/>
    <w:rsid w:val="001C767D"/>
    <w:rsid w:val="001D7831"/>
    <w:rsid w:val="001E3280"/>
    <w:rsid w:val="001F4651"/>
    <w:rsid w:val="00201FE7"/>
    <w:rsid w:val="00205F25"/>
    <w:rsid w:val="002123B0"/>
    <w:rsid w:val="00221F55"/>
    <w:rsid w:val="00230E56"/>
    <w:rsid w:val="00236577"/>
    <w:rsid w:val="00236BC6"/>
    <w:rsid w:val="00241056"/>
    <w:rsid w:val="00242D4E"/>
    <w:rsid w:val="002442B4"/>
    <w:rsid w:val="00245677"/>
    <w:rsid w:val="00271054"/>
    <w:rsid w:val="00277599"/>
    <w:rsid w:val="002800E9"/>
    <w:rsid w:val="00281584"/>
    <w:rsid w:val="00284EBF"/>
    <w:rsid w:val="00287C8C"/>
    <w:rsid w:val="002A3EF3"/>
    <w:rsid w:val="002C52D4"/>
    <w:rsid w:val="002C582C"/>
    <w:rsid w:val="002C7E0D"/>
    <w:rsid w:val="002D2018"/>
    <w:rsid w:val="002D31EF"/>
    <w:rsid w:val="002E0DB9"/>
    <w:rsid w:val="002E66FE"/>
    <w:rsid w:val="002F54A3"/>
    <w:rsid w:val="0030203B"/>
    <w:rsid w:val="00307B7C"/>
    <w:rsid w:val="0032734A"/>
    <w:rsid w:val="003505AC"/>
    <w:rsid w:val="00354AA9"/>
    <w:rsid w:val="0035636A"/>
    <w:rsid w:val="00361237"/>
    <w:rsid w:val="00373881"/>
    <w:rsid w:val="00373DB3"/>
    <w:rsid w:val="00374B5E"/>
    <w:rsid w:val="003A660F"/>
    <w:rsid w:val="003D3DB4"/>
    <w:rsid w:val="003D686C"/>
    <w:rsid w:val="003D787B"/>
    <w:rsid w:val="003E213C"/>
    <w:rsid w:val="00406EA4"/>
    <w:rsid w:val="00420CF5"/>
    <w:rsid w:val="004232FA"/>
    <w:rsid w:val="0043699C"/>
    <w:rsid w:val="00436D8C"/>
    <w:rsid w:val="004429B5"/>
    <w:rsid w:val="004438BF"/>
    <w:rsid w:val="00450664"/>
    <w:rsid w:val="00450840"/>
    <w:rsid w:val="004511DE"/>
    <w:rsid w:val="004568B7"/>
    <w:rsid w:val="00480B4E"/>
    <w:rsid w:val="00487750"/>
    <w:rsid w:val="00491D43"/>
    <w:rsid w:val="004C13AE"/>
    <w:rsid w:val="004C45BC"/>
    <w:rsid w:val="004D0C6B"/>
    <w:rsid w:val="004D236F"/>
    <w:rsid w:val="004D3F87"/>
    <w:rsid w:val="004D6FD3"/>
    <w:rsid w:val="004E084F"/>
    <w:rsid w:val="004E1839"/>
    <w:rsid w:val="004E2187"/>
    <w:rsid w:val="004F6401"/>
    <w:rsid w:val="0051542E"/>
    <w:rsid w:val="005157D8"/>
    <w:rsid w:val="00517A1D"/>
    <w:rsid w:val="005258DE"/>
    <w:rsid w:val="00530D05"/>
    <w:rsid w:val="005359D8"/>
    <w:rsid w:val="005407C9"/>
    <w:rsid w:val="00547F01"/>
    <w:rsid w:val="00564F6F"/>
    <w:rsid w:val="00571FE2"/>
    <w:rsid w:val="00577FEB"/>
    <w:rsid w:val="0058005F"/>
    <w:rsid w:val="00580BBB"/>
    <w:rsid w:val="00583D41"/>
    <w:rsid w:val="00584250"/>
    <w:rsid w:val="005871DA"/>
    <w:rsid w:val="005A23EB"/>
    <w:rsid w:val="005A5996"/>
    <w:rsid w:val="005B008A"/>
    <w:rsid w:val="005C37E2"/>
    <w:rsid w:val="005D2691"/>
    <w:rsid w:val="00611BB9"/>
    <w:rsid w:val="00615326"/>
    <w:rsid w:val="00624B8D"/>
    <w:rsid w:val="00630A08"/>
    <w:rsid w:val="00636614"/>
    <w:rsid w:val="006528E3"/>
    <w:rsid w:val="00652EAF"/>
    <w:rsid w:val="00663AD5"/>
    <w:rsid w:val="00680A2F"/>
    <w:rsid w:val="00681022"/>
    <w:rsid w:val="00681587"/>
    <w:rsid w:val="006830D0"/>
    <w:rsid w:val="006A790E"/>
    <w:rsid w:val="006B02DD"/>
    <w:rsid w:val="006B2CAF"/>
    <w:rsid w:val="006C7623"/>
    <w:rsid w:val="006D23EB"/>
    <w:rsid w:val="006D594C"/>
    <w:rsid w:val="006D5AF9"/>
    <w:rsid w:val="006D5C42"/>
    <w:rsid w:val="006E2FC7"/>
    <w:rsid w:val="006E75BF"/>
    <w:rsid w:val="006F2B57"/>
    <w:rsid w:val="006F6D6A"/>
    <w:rsid w:val="007028AE"/>
    <w:rsid w:val="00707A75"/>
    <w:rsid w:val="0071553F"/>
    <w:rsid w:val="0072337B"/>
    <w:rsid w:val="00727682"/>
    <w:rsid w:val="00733C3B"/>
    <w:rsid w:val="00742860"/>
    <w:rsid w:val="00763829"/>
    <w:rsid w:val="00774CEB"/>
    <w:rsid w:val="0077796C"/>
    <w:rsid w:val="0078650C"/>
    <w:rsid w:val="007910A0"/>
    <w:rsid w:val="00791C27"/>
    <w:rsid w:val="007D4C89"/>
    <w:rsid w:val="007D7533"/>
    <w:rsid w:val="007E2999"/>
    <w:rsid w:val="007E5785"/>
    <w:rsid w:val="007E7DD9"/>
    <w:rsid w:val="007F14ED"/>
    <w:rsid w:val="007F3126"/>
    <w:rsid w:val="0080662B"/>
    <w:rsid w:val="00816546"/>
    <w:rsid w:val="00817006"/>
    <w:rsid w:val="00822604"/>
    <w:rsid w:val="008226F0"/>
    <w:rsid w:val="00823F98"/>
    <w:rsid w:val="00831329"/>
    <w:rsid w:val="0083615F"/>
    <w:rsid w:val="00857969"/>
    <w:rsid w:val="00866E00"/>
    <w:rsid w:val="008A359B"/>
    <w:rsid w:val="008C0B13"/>
    <w:rsid w:val="008C75BD"/>
    <w:rsid w:val="008D1444"/>
    <w:rsid w:val="008F7A40"/>
    <w:rsid w:val="00902D49"/>
    <w:rsid w:val="009055C3"/>
    <w:rsid w:val="0091491A"/>
    <w:rsid w:val="00915990"/>
    <w:rsid w:val="00943645"/>
    <w:rsid w:val="00943DFB"/>
    <w:rsid w:val="009468A6"/>
    <w:rsid w:val="00950A22"/>
    <w:rsid w:val="0095268F"/>
    <w:rsid w:val="00953299"/>
    <w:rsid w:val="009624AD"/>
    <w:rsid w:val="00967F23"/>
    <w:rsid w:val="009748D5"/>
    <w:rsid w:val="00974BAF"/>
    <w:rsid w:val="009870FD"/>
    <w:rsid w:val="009B5BDF"/>
    <w:rsid w:val="009C387A"/>
    <w:rsid w:val="009C3EA9"/>
    <w:rsid w:val="009D09FE"/>
    <w:rsid w:val="009D51EA"/>
    <w:rsid w:val="009D7FCB"/>
    <w:rsid w:val="009F78FA"/>
    <w:rsid w:val="00A050F1"/>
    <w:rsid w:val="00A07261"/>
    <w:rsid w:val="00A1166F"/>
    <w:rsid w:val="00A32E0C"/>
    <w:rsid w:val="00A45DF1"/>
    <w:rsid w:val="00A6094D"/>
    <w:rsid w:val="00A7201E"/>
    <w:rsid w:val="00A76343"/>
    <w:rsid w:val="00AA70ED"/>
    <w:rsid w:val="00AB185D"/>
    <w:rsid w:val="00AB29BA"/>
    <w:rsid w:val="00AC3D59"/>
    <w:rsid w:val="00AD02E0"/>
    <w:rsid w:val="00AD040B"/>
    <w:rsid w:val="00AD4F45"/>
    <w:rsid w:val="00AE2020"/>
    <w:rsid w:val="00AE24A5"/>
    <w:rsid w:val="00B00932"/>
    <w:rsid w:val="00B11EA9"/>
    <w:rsid w:val="00B13A2F"/>
    <w:rsid w:val="00B20E5F"/>
    <w:rsid w:val="00B346E0"/>
    <w:rsid w:val="00B3483C"/>
    <w:rsid w:val="00B3485B"/>
    <w:rsid w:val="00B35660"/>
    <w:rsid w:val="00B371D2"/>
    <w:rsid w:val="00B42023"/>
    <w:rsid w:val="00B42AC0"/>
    <w:rsid w:val="00B51A93"/>
    <w:rsid w:val="00B6192B"/>
    <w:rsid w:val="00B64B21"/>
    <w:rsid w:val="00B77284"/>
    <w:rsid w:val="00B84B4E"/>
    <w:rsid w:val="00B93CD3"/>
    <w:rsid w:val="00B9784A"/>
    <w:rsid w:val="00BA3C45"/>
    <w:rsid w:val="00BA5BC2"/>
    <w:rsid w:val="00BD186C"/>
    <w:rsid w:val="00BD5842"/>
    <w:rsid w:val="00BD6E4E"/>
    <w:rsid w:val="00BE37DC"/>
    <w:rsid w:val="00C004DC"/>
    <w:rsid w:val="00C26EB8"/>
    <w:rsid w:val="00C3400F"/>
    <w:rsid w:val="00C343BF"/>
    <w:rsid w:val="00C539E8"/>
    <w:rsid w:val="00C60673"/>
    <w:rsid w:val="00C64F82"/>
    <w:rsid w:val="00C70D46"/>
    <w:rsid w:val="00C91DFA"/>
    <w:rsid w:val="00C9271E"/>
    <w:rsid w:val="00CB145F"/>
    <w:rsid w:val="00CE1EFC"/>
    <w:rsid w:val="00CE59ED"/>
    <w:rsid w:val="00CE6F31"/>
    <w:rsid w:val="00D00F5C"/>
    <w:rsid w:val="00D04345"/>
    <w:rsid w:val="00D13760"/>
    <w:rsid w:val="00D202D5"/>
    <w:rsid w:val="00D24D31"/>
    <w:rsid w:val="00D27C9A"/>
    <w:rsid w:val="00D31EC3"/>
    <w:rsid w:val="00D4403D"/>
    <w:rsid w:val="00D45B48"/>
    <w:rsid w:val="00D52249"/>
    <w:rsid w:val="00D64C25"/>
    <w:rsid w:val="00D8013A"/>
    <w:rsid w:val="00D86957"/>
    <w:rsid w:val="00D92725"/>
    <w:rsid w:val="00D93534"/>
    <w:rsid w:val="00D97215"/>
    <w:rsid w:val="00DA4009"/>
    <w:rsid w:val="00DA5A1F"/>
    <w:rsid w:val="00DA77EC"/>
    <w:rsid w:val="00DB04B3"/>
    <w:rsid w:val="00DE4FD6"/>
    <w:rsid w:val="00DE7254"/>
    <w:rsid w:val="00DF6CBF"/>
    <w:rsid w:val="00DF7E90"/>
    <w:rsid w:val="00E02AF9"/>
    <w:rsid w:val="00E11776"/>
    <w:rsid w:val="00E12AFB"/>
    <w:rsid w:val="00E12B58"/>
    <w:rsid w:val="00E22405"/>
    <w:rsid w:val="00E303B7"/>
    <w:rsid w:val="00E34F7E"/>
    <w:rsid w:val="00E41B8F"/>
    <w:rsid w:val="00E44C51"/>
    <w:rsid w:val="00E53634"/>
    <w:rsid w:val="00E54C03"/>
    <w:rsid w:val="00E54DEA"/>
    <w:rsid w:val="00E6062D"/>
    <w:rsid w:val="00E63FD8"/>
    <w:rsid w:val="00E712C1"/>
    <w:rsid w:val="00E831FA"/>
    <w:rsid w:val="00EB101C"/>
    <w:rsid w:val="00EB4AA3"/>
    <w:rsid w:val="00EB6867"/>
    <w:rsid w:val="00EB7972"/>
    <w:rsid w:val="00EC6CDC"/>
    <w:rsid w:val="00ED360A"/>
    <w:rsid w:val="00ED7E06"/>
    <w:rsid w:val="00EE084A"/>
    <w:rsid w:val="00EF3C0B"/>
    <w:rsid w:val="00EF4257"/>
    <w:rsid w:val="00F006CF"/>
    <w:rsid w:val="00F04838"/>
    <w:rsid w:val="00F10BCE"/>
    <w:rsid w:val="00F34789"/>
    <w:rsid w:val="00F40321"/>
    <w:rsid w:val="00F43C66"/>
    <w:rsid w:val="00F44374"/>
    <w:rsid w:val="00F45096"/>
    <w:rsid w:val="00F457AD"/>
    <w:rsid w:val="00F54A21"/>
    <w:rsid w:val="00F60E98"/>
    <w:rsid w:val="00F60F9B"/>
    <w:rsid w:val="00F61D77"/>
    <w:rsid w:val="00F6382C"/>
    <w:rsid w:val="00F63DCE"/>
    <w:rsid w:val="00F64AAB"/>
    <w:rsid w:val="00F65F7F"/>
    <w:rsid w:val="00F748D1"/>
    <w:rsid w:val="00F754FA"/>
    <w:rsid w:val="00F77FF7"/>
    <w:rsid w:val="00F91869"/>
    <w:rsid w:val="00F94268"/>
    <w:rsid w:val="00F96AF3"/>
    <w:rsid w:val="00F979D3"/>
    <w:rsid w:val="00FB2A6D"/>
    <w:rsid w:val="00FC3E1B"/>
    <w:rsid w:val="00FC4520"/>
    <w:rsid w:val="00FC50F9"/>
    <w:rsid w:val="00FC5502"/>
    <w:rsid w:val="00FC5686"/>
    <w:rsid w:val="00FD2E4B"/>
    <w:rsid w:val="00FD3115"/>
    <w:rsid w:val="00FD38A7"/>
    <w:rsid w:val="00FD4CF3"/>
    <w:rsid w:val="00FD4F25"/>
    <w:rsid w:val="00FE3CD0"/>
    <w:rsid w:val="00FF113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69EB5B"/>
  <w15:docId w15:val="{A08F5015-F1F5-43F0-BA07-810368D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580B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580BBB"/>
    <w:rPr>
      <w:rFonts w:asciiTheme="majorHAnsi" w:eastAsiaTheme="majorEastAsia" w:hAnsiTheme="majorHAnsi" w:cstheme="majorBidi"/>
      <w:b/>
      <w:bCs/>
      <w:snapToGrid w:val="0"/>
      <w:sz w:val="26"/>
      <w:szCs w:val="26"/>
    </w:rPr>
  </w:style>
  <w:style w:type="paragraph" w:styleId="CommentText">
    <w:name w:val="annotation text"/>
    <w:basedOn w:val="Normal"/>
    <w:link w:val="CommentTextChar"/>
    <w:semiHidden/>
    <w:rsid w:val="00580BBB"/>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semiHidden/>
    <w:rsid w:val="00580BBB"/>
    <w:rPr>
      <w:rFonts w:ascii="Arial" w:eastAsia="Times New Roman" w:hAnsi="Arial" w:cs="Arial"/>
      <w:sz w:val="20"/>
      <w:szCs w:val="18"/>
    </w:rPr>
  </w:style>
  <w:style w:type="paragraph" w:customStyle="1" w:styleId="Pa9">
    <w:name w:val="Pa9"/>
    <w:basedOn w:val="Normal"/>
    <w:next w:val="Normal"/>
    <w:rsid w:val="00580BBB"/>
    <w:pPr>
      <w:widowControl/>
      <w:autoSpaceDE w:val="0"/>
      <w:autoSpaceDN w:val="0"/>
      <w:adjustRightInd w:val="0"/>
      <w:spacing w:before="140" w:after="140" w:line="233" w:lineRule="atLeast"/>
    </w:pPr>
    <w:rPr>
      <w:rFonts w:ascii="New Baskerville" w:hAnsi="New Baskerville"/>
      <w:snapToGrid/>
      <w:sz w:val="24"/>
      <w:szCs w:val="24"/>
    </w:rPr>
  </w:style>
  <w:style w:type="paragraph" w:styleId="Header">
    <w:name w:val="header"/>
    <w:basedOn w:val="Normal"/>
    <w:link w:val="HeaderChar"/>
    <w:uiPriority w:val="99"/>
    <w:unhideWhenUsed/>
    <w:rsid w:val="00B64B21"/>
    <w:pPr>
      <w:tabs>
        <w:tab w:val="center" w:pos="4680"/>
        <w:tab w:val="right" w:pos="9360"/>
      </w:tabs>
    </w:pPr>
  </w:style>
  <w:style w:type="character" w:customStyle="1" w:styleId="HeaderChar">
    <w:name w:val="Header Char"/>
    <w:basedOn w:val="DefaultParagraphFont"/>
    <w:link w:val="Header"/>
    <w:uiPriority w:val="99"/>
    <w:rsid w:val="00B64B21"/>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B64B21"/>
    <w:pPr>
      <w:tabs>
        <w:tab w:val="center" w:pos="4680"/>
        <w:tab w:val="right" w:pos="9360"/>
      </w:tabs>
    </w:pPr>
  </w:style>
  <w:style w:type="character" w:customStyle="1" w:styleId="FooterChar">
    <w:name w:val="Footer Char"/>
    <w:basedOn w:val="DefaultParagraphFont"/>
    <w:link w:val="Footer"/>
    <w:uiPriority w:val="99"/>
    <w:rsid w:val="00B64B21"/>
    <w:rPr>
      <w:rFonts w:ascii="Courier New" w:eastAsia="Times New Roman" w:hAnsi="Courier New" w:cs="Times New Roman"/>
      <w:snapToGrid w:val="0"/>
      <w:sz w:val="20"/>
      <w:szCs w:val="20"/>
    </w:rPr>
  </w:style>
  <w:style w:type="character" w:styleId="CommentReference">
    <w:name w:val="annotation reference"/>
    <w:basedOn w:val="DefaultParagraphFont"/>
    <w:semiHidden/>
    <w:unhideWhenUsed/>
    <w:rsid w:val="00022E48"/>
    <w:rPr>
      <w:sz w:val="16"/>
      <w:szCs w:val="16"/>
    </w:rPr>
  </w:style>
  <w:style w:type="paragraph" w:styleId="CommentSubject">
    <w:name w:val="annotation subject"/>
    <w:basedOn w:val="CommentText"/>
    <w:next w:val="CommentText"/>
    <w:link w:val="CommentSubjectChar"/>
    <w:uiPriority w:val="99"/>
    <w:semiHidden/>
    <w:unhideWhenUsed/>
    <w:rsid w:val="00022E48"/>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uiPriority w:val="99"/>
    <w:semiHidden/>
    <w:rsid w:val="00022E48"/>
    <w:rPr>
      <w:rFonts w:ascii="Courier New" w:eastAsia="Times New Roman" w:hAnsi="Courier New" w:cs="Times New Roman"/>
      <w:b/>
      <w:bCs/>
      <w:snapToGrid w:val="0"/>
      <w:sz w:val="20"/>
      <w:szCs w:val="20"/>
    </w:rPr>
  </w:style>
  <w:style w:type="paragraph" w:styleId="Revision">
    <w:name w:val="Revision"/>
    <w:hidden/>
    <w:uiPriority w:val="99"/>
    <w:semiHidden/>
    <w:rsid w:val="00022E48"/>
    <w:pPr>
      <w:spacing w:before="0" w:after="0"/>
    </w:pPr>
    <w:rPr>
      <w:rFonts w:ascii="Courier New" w:eastAsia="Times New Roman" w:hAnsi="Courier New" w:cs="Times New Roman"/>
      <w:snapToGrid w:val="0"/>
      <w:sz w:val="20"/>
      <w:szCs w:val="20"/>
    </w:rPr>
  </w:style>
  <w:style w:type="character" w:customStyle="1" w:styleId="A9">
    <w:name w:val="A9"/>
    <w:rsid w:val="00B6192B"/>
    <w:rPr>
      <w:rFonts w:cs="New Baskerville"/>
      <w:color w:val="221E1F"/>
      <w:sz w:val="23"/>
      <w:szCs w:val="23"/>
      <w:u w:val="single"/>
    </w:rPr>
  </w:style>
  <w:style w:type="character" w:styleId="FootnoteReference">
    <w:name w:val="footnote reference"/>
    <w:basedOn w:val="DefaultParagraphFont"/>
    <w:semiHidden/>
    <w:rsid w:val="001E3280"/>
    <w:rPr>
      <w:vertAlign w:val="superscript"/>
    </w:rPr>
  </w:style>
  <w:style w:type="paragraph" w:styleId="FootnoteText">
    <w:name w:val="footnote text"/>
    <w:basedOn w:val="Normal"/>
    <w:link w:val="FootnoteTextChar"/>
    <w:uiPriority w:val="99"/>
    <w:semiHidden/>
    <w:unhideWhenUsed/>
    <w:rsid w:val="00182275"/>
  </w:style>
  <w:style w:type="character" w:customStyle="1" w:styleId="FootnoteTextChar">
    <w:name w:val="Footnote Text Char"/>
    <w:basedOn w:val="DefaultParagraphFont"/>
    <w:link w:val="FootnoteText"/>
    <w:uiPriority w:val="99"/>
    <w:semiHidden/>
    <w:rsid w:val="00182275"/>
    <w:rPr>
      <w:rFonts w:ascii="Courier New" w:eastAsia="Times New Roman" w:hAnsi="Courier New" w:cs="Times New Roman"/>
      <w:snapToGrid w:val="0"/>
      <w:sz w:val="20"/>
      <w:szCs w:val="20"/>
    </w:rPr>
  </w:style>
  <w:style w:type="paragraph" w:customStyle="1" w:styleId="LetteredParaHeadings">
    <w:name w:val="Lettered Para Headings"/>
    <w:basedOn w:val="Normal"/>
    <w:rsid w:val="00C3400F"/>
    <w:pPr>
      <w:widowControl/>
      <w:spacing w:before="120"/>
      <w:ind w:left="1170" w:hanging="450"/>
    </w:pPr>
    <w:rPr>
      <w:rFonts w:ascii="Times New Roman" w:hAnsi="Times New Roman"/>
      <w:snapToGrid/>
      <w:sz w:val="24"/>
      <w:szCs w:val="24"/>
    </w:rPr>
  </w:style>
  <w:style w:type="character" w:styleId="FollowedHyperlink">
    <w:name w:val="FollowedHyperlink"/>
    <w:basedOn w:val="DefaultParagraphFont"/>
    <w:uiPriority w:val="99"/>
    <w:semiHidden/>
    <w:unhideWhenUsed/>
    <w:rsid w:val="00C53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3955">
      <w:bodyDiv w:val="1"/>
      <w:marLeft w:val="0"/>
      <w:marRight w:val="0"/>
      <w:marTop w:val="0"/>
      <w:marBottom w:val="0"/>
      <w:divBdr>
        <w:top w:val="none" w:sz="0" w:space="0" w:color="auto"/>
        <w:left w:val="none" w:sz="0" w:space="0" w:color="auto"/>
        <w:bottom w:val="none" w:sz="0" w:space="0" w:color="auto"/>
        <w:right w:val="none" w:sz="0" w:space="0" w:color="auto"/>
      </w:divBdr>
    </w:div>
    <w:div w:id="10558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oods@em.myflorid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loods@em.myflorid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loridadisaster.org/dem/mitigation/floodplain/community-resourc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ods@em.myflorida.com" TargetMode="External"/><Relationship Id="rId5" Type="http://schemas.openxmlformats.org/officeDocument/2006/relationships/numbering" Target="numbering.xml"/><Relationship Id="rId15" Type="http://schemas.openxmlformats.org/officeDocument/2006/relationships/hyperlink" Target="https://www.floridadisaster.org/dem/mitigation/floodplain/community-resources"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oridadisaster.org/dem/mitigation/floodplain/community-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DJ2Q4QMTSXDE-2019941464-253</_dlc_DocId>
    <_dlc_DocIdUrl xmlns="c5b6c147-ef76-4a96-8e99-c47a86f2ca05">
      <Url>https://portal.floridadisaster.org/mitigation/SFMP/_layouts/15/DocIdRedir.aspx?ID=DJ2Q4QMTSXDE-2019941464-253</Url>
      <Description>DJ2Q4QMTSXDE-2019941464-253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67D0B3372F541A0215FD03F415BAE" ma:contentTypeVersion="16" ma:contentTypeDescription="Create a new document." ma:contentTypeScope="" ma:versionID="207a3594d64a5a2832f4df89d07f6da1">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FCC39E6-9EE8-43C5-AEDD-3D4C3EAFFE37}">
  <ds:schemaRefs>
    <ds:schemaRef ds:uri="http://schemas.microsoft.com/sharepoint/v3/contenttype/forms"/>
  </ds:schemaRefs>
</ds:datastoreItem>
</file>

<file path=customXml/itemProps2.xml><?xml version="1.0" encoding="utf-8"?>
<ds:datastoreItem xmlns:ds="http://schemas.openxmlformats.org/officeDocument/2006/customXml" ds:itemID="{B0208055-4349-4F3D-85BF-7438B3FCA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AF30B-B98E-4A73-9125-782FA638A44E}"/>
</file>

<file path=customXml/itemProps4.xml><?xml version="1.0" encoding="utf-8"?>
<ds:datastoreItem xmlns:ds="http://schemas.openxmlformats.org/officeDocument/2006/customXml" ds:itemID="{39931CC2-2175-462E-BBF0-AD16FCE2CEE5}">
  <ds:schemaRefs>
    <ds:schemaRef ds:uri="http://schemas.openxmlformats.org/officeDocument/2006/bibliography"/>
  </ds:schemaRefs>
</ds:datastoreItem>
</file>

<file path=customXml/itemProps5.xml><?xml version="1.0" encoding="utf-8"?>
<ds:datastoreItem xmlns:ds="http://schemas.openxmlformats.org/officeDocument/2006/customXml" ds:itemID="{7D5BCCA5-55F6-4B08-9CCB-06059525C530}"/>
</file>

<file path=docProps/app.xml><?xml version="1.0" encoding="utf-8"?>
<Properties xmlns="http://schemas.openxmlformats.org/officeDocument/2006/extended-properties" xmlns:vt="http://schemas.openxmlformats.org/officeDocument/2006/docPropsVTypes">
  <Template>Normal.dotm</Template>
  <TotalTime>10</TotalTime>
  <Pages>7</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RCQuinn</dc:creator>
  <cp:lastModifiedBy>RCQuinn</cp:lastModifiedBy>
  <cp:revision>8</cp:revision>
  <dcterms:created xsi:type="dcterms:W3CDTF">2021-11-05T20:59:00Z</dcterms:created>
  <dcterms:modified xsi:type="dcterms:W3CDTF">2022-04-06T17:57:00Z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0x010100D6367D0B3372F541A0215FD03F415BAE</vt:lpwstr>
  </property>
  <property fmtid="{D5CDD505-2E9C-101B-9397-08002B2CF9AE}" pid="3" name="_dlc_DocIdItemGuid">
    <vt:lpwstr>13c190e5-f5e6-460f-9eec-270423aa6b6f</vt:lpwstr>
  </property>
</Properties>
</file>